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BD5" w:rsidRPr="0075374F" w:rsidRDefault="009A1BD5" w:rsidP="009A1BD5">
      <w:pPr>
        <w:spacing w:before="100" w:beforeAutospacing="1" w:after="100" w:afterAutospacing="1"/>
        <w:jc w:val="center"/>
        <w:rPr>
          <w:b/>
          <w:bCs/>
          <w:iCs/>
          <w:sz w:val="28"/>
          <w:szCs w:val="28"/>
          <w:lang w:val="uk-UA"/>
        </w:rPr>
      </w:pPr>
      <w:proofErr w:type="spellStart"/>
      <w:r w:rsidRPr="0075374F">
        <w:rPr>
          <w:b/>
          <w:bCs/>
          <w:iCs/>
          <w:sz w:val="28"/>
          <w:szCs w:val="28"/>
        </w:rPr>
        <w:t>Звіт</w:t>
      </w:r>
      <w:proofErr w:type="spellEnd"/>
      <w:r w:rsidR="00CF4984">
        <w:rPr>
          <w:b/>
          <w:bCs/>
          <w:iCs/>
          <w:sz w:val="28"/>
          <w:szCs w:val="28"/>
          <w:lang w:val="uk-UA"/>
        </w:rPr>
        <w:t xml:space="preserve"> </w:t>
      </w:r>
      <w:proofErr w:type="spellStart"/>
      <w:r w:rsidRPr="0075374F">
        <w:rPr>
          <w:b/>
          <w:bCs/>
          <w:iCs/>
          <w:sz w:val="28"/>
          <w:szCs w:val="28"/>
        </w:rPr>
        <w:t>завідувача</w:t>
      </w:r>
      <w:proofErr w:type="spellEnd"/>
    </w:p>
    <w:p w:rsidR="009A1BD5" w:rsidRPr="0075374F" w:rsidRDefault="009A1BD5" w:rsidP="009A1BD5">
      <w:pPr>
        <w:spacing w:before="100" w:beforeAutospacing="1" w:after="100" w:afterAutospacing="1"/>
        <w:jc w:val="center"/>
        <w:rPr>
          <w:b/>
          <w:bCs/>
          <w:iCs/>
          <w:sz w:val="28"/>
          <w:szCs w:val="28"/>
          <w:lang w:val="uk-UA"/>
        </w:rPr>
      </w:pPr>
      <w:r w:rsidRPr="0075374F">
        <w:rPr>
          <w:b/>
          <w:bCs/>
          <w:iCs/>
          <w:sz w:val="28"/>
          <w:szCs w:val="28"/>
          <w:lang w:val="uk-UA"/>
        </w:rPr>
        <w:t>Красноградського</w:t>
      </w:r>
      <w:r w:rsidR="00CF4984">
        <w:rPr>
          <w:b/>
          <w:bCs/>
          <w:iCs/>
          <w:sz w:val="28"/>
          <w:szCs w:val="28"/>
          <w:lang w:val="uk-UA"/>
        </w:rPr>
        <w:t xml:space="preserve"> </w:t>
      </w:r>
      <w:proofErr w:type="spellStart"/>
      <w:r w:rsidRPr="0075374F">
        <w:rPr>
          <w:b/>
          <w:bCs/>
          <w:iCs/>
          <w:sz w:val="28"/>
          <w:szCs w:val="28"/>
        </w:rPr>
        <w:t>дошкільного</w:t>
      </w:r>
      <w:proofErr w:type="spellEnd"/>
      <w:r w:rsidR="00CF4984">
        <w:rPr>
          <w:b/>
          <w:bCs/>
          <w:iCs/>
          <w:sz w:val="28"/>
          <w:szCs w:val="28"/>
          <w:lang w:val="uk-UA"/>
        </w:rPr>
        <w:t xml:space="preserve"> </w:t>
      </w:r>
      <w:proofErr w:type="spellStart"/>
      <w:r w:rsidRPr="0075374F">
        <w:rPr>
          <w:b/>
          <w:bCs/>
          <w:iCs/>
          <w:sz w:val="28"/>
          <w:szCs w:val="28"/>
        </w:rPr>
        <w:t>навчального</w:t>
      </w:r>
      <w:proofErr w:type="spellEnd"/>
      <w:r w:rsidRPr="0075374F">
        <w:rPr>
          <w:b/>
          <w:bCs/>
          <w:iCs/>
          <w:sz w:val="28"/>
          <w:szCs w:val="28"/>
        </w:rPr>
        <w:t xml:space="preserve"> закладу</w:t>
      </w:r>
      <w:r w:rsidRPr="0075374F">
        <w:rPr>
          <w:b/>
          <w:bCs/>
          <w:iCs/>
          <w:sz w:val="28"/>
          <w:szCs w:val="28"/>
        </w:rPr>
        <w:br/>
        <w:t>(яс</w:t>
      </w:r>
      <w:proofErr w:type="spellStart"/>
      <w:r>
        <w:rPr>
          <w:b/>
          <w:bCs/>
          <w:iCs/>
          <w:sz w:val="28"/>
          <w:szCs w:val="28"/>
          <w:lang w:val="uk-UA"/>
        </w:rPr>
        <w:t>ел</w:t>
      </w:r>
      <w:proofErr w:type="spellEnd"/>
      <w:r w:rsidRPr="0075374F">
        <w:rPr>
          <w:b/>
          <w:bCs/>
          <w:iCs/>
          <w:sz w:val="28"/>
          <w:szCs w:val="28"/>
        </w:rPr>
        <w:t>-</w:t>
      </w:r>
      <w:proofErr w:type="spellStart"/>
      <w:r w:rsidRPr="0075374F">
        <w:rPr>
          <w:b/>
          <w:bCs/>
          <w:iCs/>
          <w:sz w:val="28"/>
          <w:szCs w:val="28"/>
        </w:rPr>
        <w:t>садк</w:t>
      </w:r>
      <w:proofErr w:type="spellEnd"/>
      <w:r>
        <w:rPr>
          <w:b/>
          <w:bCs/>
          <w:iCs/>
          <w:sz w:val="28"/>
          <w:szCs w:val="28"/>
          <w:lang w:val="uk-UA"/>
        </w:rPr>
        <w:t>а</w:t>
      </w:r>
      <w:r w:rsidRPr="0075374F">
        <w:rPr>
          <w:b/>
          <w:bCs/>
          <w:iCs/>
          <w:sz w:val="28"/>
          <w:szCs w:val="28"/>
        </w:rPr>
        <w:t xml:space="preserve">) № </w:t>
      </w:r>
      <w:r w:rsidRPr="0075374F">
        <w:rPr>
          <w:b/>
          <w:bCs/>
          <w:iCs/>
          <w:sz w:val="28"/>
          <w:szCs w:val="28"/>
          <w:lang w:val="uk-UA"/>
        </w:rPr>
        <w:t>17</w:t>
      </w:r>
    </w:p>
    <w:p w:rsidR="009A1BD5" w:rsidRDefault="009A1BD5" w:rsidP="009A1BD5">
      <w:pPr>
        <w:jc w:val="both"/>
        <w:rPr>
          <w:sz w:val="28"/>
          <w:szCs w:val="28"/>
          <w:u w:val="single"/>
          <w:lang w:val="uk-UA"/>
        </w:rPr>
      </w:pPr>
      <w:r w:rsidRPr="0075374F">
        <w:rPr>
          <w:sz w:val="28"/>
          <w:szCs w:val="28"/>
          <w:u w:val="single"/>
          <w:lang w:val="uk-UA"/>
        </w:rPr>
        <w:t xml:space="preserve">від </w:t>
      </w:r>
      <w:r>
        <w:rPr>
          <w:sz w:val="28"/>
          <w:szCs w:val="28"/>
          <w:u w:val="single"/>
          <w:lang w:val="uk-UA"/>
        </w:rPr>
        <w:t>10</w:t>
      </w:r>
      <w:r w:rsidRPr="0075374F">
        <w:rPr>
          <w:sz w:val="28"/>
          <w:szCs w:val="28"/>
          <w:u w:val="single"/>
          <w:lang w:val="uk-UA"/>
        </w:rPr>
        <w:t>.0</w:t>
      </w:r>
      <w:r>
        <w:rPr>
          <w:sz w:val="28"/>
          <w:szCs w:val="28"/>
          <w:u w:val="single"/>
          <w:lang w:val="uk-UA"/>
        </w:rPr>
        <w:t>7</w:t>
      </w:r>
      <w:r w:rsidRPr="0075374F">
        <w:rPr>
          <w:sz w:val="28"/>
          <w:szCs w:val="28"/>
          <w:u w:val="single"/>
          <w:lang w:val="uk-UA"/>
        </w:rPr>
        <w:t>. 201</w:t>
      </w:r>
      <w:r>
        <w:rPr>
          <w:sz w:val="28"/>
          <w:szCs w:val="28"/>
          <w:u w:val="single"/>
          <w:lang w:val="uk-UA"/>
        </w:rPr>
        <w:t xml:space="preserve">8 </w:t>
      </w:r>
      <w:r w:rsidRPr="0075374F">
        <w:rPr>
          <w:sz w:val="28"/>
          <w:szCs w:val="28"/>
          <w:u w:val="single"/>
          <w:lang w:val="uk-UA"/>
        </w:rPr>
        <w:t>року</w:t>
      </w:r>
    </w:p>
    <w:p w:rsidR="009A1BD5" w:rsidRDefault="009A1BD5" w:rsidP="009A1BD5">
      <w:pPr>
        <w:jc w:val="both"/>
        <w:rPr>
          <w:sz w:val="28"/>
          <w:szCs w:val="28"/>
          <w:u w:val="single"/>
          <w:lang w:val="uk-UA"/>
        </w:rPr>
      </w:pPr>
    </w:p>
    <w:p w:rsidR="009A1BD5" w:rsidRPr="006C6245" w:rsidRDefault="009A1BD5" w:rsidP="009A1BD5">
      <w:pPr>
        <w:spacing w:line="276" w:lineRule="auto"/>
        <w:ind w:firstLine="567"/>
        <w:jc w:val="both"/>
        <w:rPr>
          <w:sz w:val="28"/>
          <w:szCs w:val="28"/>
          <w:lang w:val="uk-UA"/>
        </w:rPr>
      </w:pPr>
      <w:r w:rsidRPr="006C6245">
        <w:rPr>
          <w:sz w:val="28"/>
          <w:szCs w:val="28"/>
          <w:lang w:val="uk-UA"/>
        </w:rPr>
        <w:t>Красноградський</w:t>
      </w:r>
      <w:r>
        <w:rPr>
          <w:sz w:val="28"/>
          <w:szCs w:val="28"/>
          <w:lang w:val="uk-UA"/>
        </w:rPr>
        <w:t xml:space="preserve"> дошкільний навчальний заклад (</w:t>
      </w:r>
      <w:r w:rsidRPr="006C6245">
        <w:rPr>
          <w:sz w:val="28"/>
          <w:szCs w:val="28"/>
          <w:lang w:val="uk-UA"/>
        </w:rPr>
        <w:t>ясла-садок) № 17 Красноградської міської ради Харківської області організовує освітній процес за пріоритетними напрямками роботи: художньо-естетичний та фізкультурно-оздоровчий.</w:t>
      </w:r>
    </w:p>
    <w:p w:rsidR="009A1BD5" w:rsidRPr="006C6245" w:rsidRDefault="009A1BD5" w:rsidP="009A1BD5">
      <w:pPr>
        <w:spacing w:line="276" w:lineRule="auto"/>
        <w:ind w:firstLine="567"/>
        <w:jc w:val="both"/>
        <w:rPr>
          <w:sz w:val="28"/>
          <w:szCs w:val="28"/>
          <w:lang w:val="uk-UA"/>
        </w:rPr>
      </w:pPr>
      <w:r w:rsidRPr="006C6245">
        <w:rPr>
          <w:sz w:val="28"/>
          <w:lang w:val="uk-UA"/>
        </w:rPr>
        <w:t xml:space="preserve"> Протягом  </w:t>
      </w:r>
      <w:r>
        <w:rPr>
          <w:sz w:val="28"/>
          <w:lang w:val="uk-UA"/>
        </w:rPr>
        <w:t>2017 /</w:t>
      </w:r>
      <w:r w:rsidRPr="006C6245">
        <w:rPr>
          <w:sz w:val="28"/>
          <w:lang w:val="uk-UA"/>
        </w:rPr>
        <w:t>2018</w:t>
      </w:r>
      <w:r>
        <w:rPr>
          <w:sz w:val="28"/>
          <w:lang w:val="uk-UA"/>
        </w:rPr>
        <w:t xml:space="preserve"> навчального </w:t>
      </w:r>
      <w:r w:rsidRPr="006C6245">
        <w:rPr>
          <w:sz w:val="28"/>
          <w:lang w:val="uk-UA"/>
        </w:rPr>
        <w:t xml:space="preserve"> року  в</w:t>
      </w:r>
      <w:r w:rsidR="00CF4984">
        <w:rPr>
          <w:sz w:val="28"/>
          <w:lang w:val="uk-UA"/>
        </w:rPr>
        <w:t xml:space="preserve"> </w:t>
      </w:r>
      <w:r w:rsidRPr="006C6245">
        <w:rPr>
          <w:sz w:val="28"/>
          <w:lang w:val="uk-UA"/>
        </w:rPr>
        <w:t xml:space="preserve">закладі функціонувало 11 вікових груп: 2 групи для дітей раннього віку; 8 груп – дошкільного віку та </w:t>
      </w:r>
      <w:r w:rsidR="00CF4984">
        <w:rPr>
          <w:sz w:val="28"/>
          <w:lang w:val="uk-UA"/>
        </w:rPr>
        <w:br/>
      </w:r>
      <w:r w:rsidRPr="006C6245">
        <w:rPr>
          <w:sz w:val="28"/>
          <w:lang w:val="uk-UA"/>
        </w:rPr>
        <w:t xml:space="preserve">1 група – інклюзивна для дітей з особливими освітніми потребами </w:t>
      </w:r>
      <w:r w:rsidRPr="006C6245">
        <w:rPr>
          <w:sz w:val="28"/>
          <w:szCs w:val="28"/>
          <w:lang w:val="uk-UA"/>
        </w:rPr>
        <w:t xml:space="preserve">(рішення виконавчого комітету Красноградської міської  ради від 13.09.2017 року  </w:t>
      </w:r>
      <w:r w:rsidR="00CF4984">
        <w:rPr>
          <w:sz w:val="28"/>
          <w:szCs w:val="28"/>
          <w:lang w:val="uk-UA"/>
        </w:rPr>
        <w:br/>
      </w:r>
      <w:r w:rsidRPr="006C6245">
        <w:rPr>
          <w:sz w:val="28"/>
          <w:szCs w:val="28"/>
          <w:lang w:val="uk-UA"/>
        </w:rPr>
        <w:t>№ 165)</w:t>
      </w:r>
      <w:r w:rsidRPr="006C6245">
        <w:rPr>
          <w:sz w:val="28"/>
          <w:lang w:val="uk-UA"/>
        </w:rPr>
        <w:t xml:space="preserve">. </w:t>
      </w:r>
      <w:r w:rsidRPr="006C6245">
        <w:rPr>
          <w:sz w:val="28"/>
          <w:szCs w:val="28"/>
          <w:lang w:val="uk-UA"/>
        </w:rPr>
        <w:t xml:space="preserve">Режим роботи вікових груп: 9 груп –  за 10,5 годинним режимом роботи, за 12 – годинним </w:t>
      </w:r>
      <w:r>
        <w:rPr>
          <w:sz w:val="28"/>
          <w:szCs w:val="28"/>
          <w:lang w:val="uk-UA"/>
        </w:rPr>
        <w:t xml:space="preserve"> дві </w:t>
      </w:r>
      <w:r w:rsidRPr="006C6245">
        <w:rPr>
          <w:sz w:val="28"/>
          <w:szCs w:val="28"/>
          <w:lang w:val="uk-UA"/>
        </w:rPr>
        <w:t xml:space="preserve">вікові групи. Наповнюваність груп від 15 до </w:t>
      </w:r>
      <w:r w:rsidR="00CF4984">
        <w:rPr>
          <w:sz w:val="28"/>
          <w:szCs w:val="28"/>
          <w:lang w:val="uk-UA"/>
        </w:rPr>
        <w:br/>
      </w:r>
      <w:r w:rsidRPr="006C6245">
        <w:rPr>
          <w:sz w:val="28"/>
          <w:szCs w:val="28"/>
          <w:lang w:val="uk-UA"/>
        </w:rPr>
        <w:t xml:space="preserve">25 осіб. </w:t>
      </w:r>
      <w:r w:rsidRPr="006C6245">
        <w:rPr>
          <w:sz w:val="28"/>
          <w:lang w:val="uk-UA"/>
        </w:rPr>
        <w:t xml:space="preserve">Кількість вихованців протягом року збільшувалася  від 215 до 250. </w:t>
      </w:r>
    </w:p>
    <w:p w:rsidR="009A1BD5" w:rsidRPr="00963214" w:rsidRDefault="009A1BD5" w:rsidP="00716A1F">
      <w:pPr>
        <w:spacing w:line="276" w:lineRule="auto"/>
        <w:ind w:firstLine="567"/>
        <w:jc w:val="both"/>
        <w:rPr>
          <w:sz w:val="28"/>
          <w:szCs w:val="28"/>
          <w:lang w:val="uk-UA"/>
        </w:rPr>
      </w:pPr>
      <w:r w:rsidRPr="006C6245">
        <w:rPr>
          <w:sz w:val="28"/>
          <w:lang w:val="uk-UA"/>
        </w:rPr>
        <w:t>Відсоток відвідування дітьми закладу у середньому становить 50</w:t>
      </w:r>
      <w:r>
        <w:rPr>
          <w:sz w:val="28"/>
          <w:lang w:val="uk-UA"/>
        </w:rPr>
        <w:t xml:space="preserve"> - 70</w:t>
      </w:r>
      <w:r w:rsidRPr="006C6245">
        <w:rPr>
          <w:sz w:val="28"/>
          <w:lang w:val="uk-UA"/>
        </w:rPr>
        <w:t>%, що свідчить про позитивну динаміку.</w:t>
      </w:r>
      <w:r w:rsidRPr="006C6245">
        <w:rPr>
          <w:sz w:val="28"/>
          <w:szCs w:val="28"/>
          <w:lang w:val="uk-UA"/>
        </w:rPr>
        <w:t xml:space="preserve"> Складено план заходів щодо залучення дітей та батьків до масових заходів – конкурсів, виставок, Днів відкритих дверей.</w:t>
      </w:r>
    </w:p>
    <w:p w:rsidR="009A1BD5" w:rsidRPr="00757953" w:rsidRDefault="009A1BD5" w:rsidP="00716A1F">
      <w:pPr>
        <w:spacing w:line="276" w:lineRule="auto"/>
        <w:ind w:firstLine="567"/>
        <w:jc w:val="both"/>
        <w:rPr>
          <w:sz w:val="28"/>
          <w:szCs w:val="28"/>
          <w:lang w:val="uk-UA"/>
        </w:rPr>
      </w:pPr>
      <w:r w:rsidRPr="00963214">
        <w:rPr>
          <w:sz w:val="28"/>
          <w:szCs w:val="28"/>
          <w:lang w:val="uk-UA"/>
        </w:rPr>
        <w:t>На належному рівні проводиться робота щодо організації харчування, дотримання вимог Інструкції з харчування дітей в дошкільних навчальних закладах.</w:t>
      </w:r>
      <w:r w:rsidR="00CF4984">
        <w:rPr>
          <w:sz w:val="28"/>
          <w:szCs w:val="28"/>
          <w:lang w:val="uk-UA"/>
        </w:rPr>
        <w:t xml:space="preserve"> </w:t>
      </w:r>
      <w:r w:rsidRPr="00963214">
        <w:rPr>
          <w:sz w:val="28"/>
          <w:szCs w:val="28"/>
          <w:lang w:val="uk-UA"/>
        </w:rPr>
        <w:t xml:space="preserve">Протягом року закладі здійснювався систематичний контроль за організацією харчування, виконанням норм, за регулюванням вартості харчування протягом місяця, за дотриманням режиму харчування груп, організацією роботи харчоблоку, роботою педагогічного колективу по дотриманню вимог щодо організації харчування різних вікових груп за повнотою виконання заявок, за веденням належної документації з харчування. За результатами контролю, вживались оперативні заходи для усунення недоліків. Як показують розрахунки, в цілому по закладу виконання норм за </w:t>
      </w:r>
      <w:r>
        <w:rPr>
          <w:sz w:val="28"/>
          <w:szCs w:val="28"/>
          <w:lang w:val="uk-UA"/>
        </w:rPr>
        <w:t xml:space="preserve">перше півріччя  </w:t>
      </w:r>
      <w:r w:rsidRPr="00963214">
        <w:rPr>
          <w:sz w:val="28"/>
          <w:szCs w:val="28"/>
          <w:lang w:val="uk-UA"/>
        </w:rPr>
        <w:t>201</w:t>
      </w:r>
      <w:r>
        <w:rPr>
          <w:sz w:val="28"/>
          <w:szCs w:val="28"/>
          <w:lang w:val="uk-UA"/>
        </w:rPr>
        <w:t xml:space="preserve">8 </w:t>
      </w:r>
      <w:r w:rsidRPr="00963214">
        <w:rPr>
          <w:sz w:val="28"/>
          <w:szCs w:val="28"/>
          <w:lang w:val="uk-UA"/>
        </w:rPr>
        <w:t xml:space="preserve"> р</w:t>
      </w:r>
      <w:r>
        <w:rPr>
          <w:sz w:val="28"/>
          <w:szCs w:val="28"/>
          <w:lang w:val="uk-UA"/>
        </w:rPr>
        <w:t xml:space="preserve">оку </w:t>
      </w:r>
      <w:r w:rsidRPr="00963214">
        <w:rPr>
          <w:sz w:val="28"/>
          <w:szCs w:val="28"/>
          <w:lang w:val="uk-UA"/>
        </w:rPr>
        <w:t xml:space="preserve"> складає </w:t>
      </w:r>
      <w:r>
        <w:rPr>
          <w:sz w:val="28"/>
          <w:szCs w:val="28"/>
          <w:lang w:val="uk-UA"/>
        </w:rPr>
        <w:t>92</w:t>
      </w:r>
      <w:r w:rsidRPr="00963214">
        <w:rPr>
          <w:sz w:val="28"/>
          <w:szCs w:val="28"/>
          <w:lang w:val="uk-UA"/>
        </w:rPr>
        <w:t xml:space="preserve"> %</w:t>
      </w:r>
      <w:r>
        <w:rPr>
          <w:sz w:val="28"/>
          <w:szCs w:val="28"/>
          <w:lang w:val="uk-UA"/>
        </w:rPr>
        <w:t>.</w:t>
      </w:r>
      <w:r w:rsidR="00CF4984">
        <w:rPr>
          <w:sz w:val="28"/>
          <w:szCs w:val="28"/>
          <w:lang w:val="uk-UA"/>
        </w:rPr>
        <w:t xml:space="preserve"> </w:t>
      </w:r>
      <w:r w:rsidRPr="006C6245">
        <w:rPr>
          <w:sz w:val="28"/>
          <w:lang w:val="uk-UA"/>
        </w:rPr>
        <w:t xml:space="preserve">Діти в належній кількості отримують м’ясо, рибу, молочніпродукти, овочі,  фрукти, крупи. Виконання норм харчування в порівнянні з минулим роком збільшилося на </w:t>
      </w:r>
      <w:r>
        <w:rPr>
          <w:sz w:val="28"/>
          <w:lang w:val="uk-UA"/>
        </w:rPr>
        <w:t>15</w:t>
      </w:r>
      <w:r w:rsidRPr="006C6245">
        <w:rPr>
          <w:sz w:val="28"/>
          <w:lang w:val="uk-UA"/>
        </w:rPr>
        <w:t>%. Раціон  харчування дітей урізноманітнився  стравами з яловичини,</w:t>
      </w:r>
      <w:r w:rsidR="00CF4984">
        <w:rPr>
          <w:sz w:val="28"/>
          <w:lang w:val="uk-UA"/>
        </w:rPr>
        <w:t xml:space="preserve"> </w:t>
      </w:r>
      <w:r w:rsidRPr="006C6245">
        <w:rPr>
          <w:sz w:val="28"/>
          <w:lang w:val="uk-UA"/>
        </w:rPr>
        <w:t>птиці, печінки, молочних продуктів, риби, овочів, яєць, випічки.</w:t>
      </w:r>
    </w:p>
    <w:p w:rsidR="009A1BD5" w:rsidRDefault="009A1BD5" w:rsidP="009A1BD5">
      <w:pPr>
        <w:spacing w:line="276" w:lineRule="auto"/>
        <w:ind w:firstLine="708"/>
        <w:jc w:val="both"/>
        <w:rPr>
          <w:sz w:val="28"/>
          <w:lang w:val="uk-UA"/>
        </w:rPr>
      </w:pPr>
      <w:r w:rsidRPr="006C6245">
        <w:rPr>
          <w:sz w:val="28"/>
          <w:lang w:val="uk-UA"/>
        </w:rPr>
        <w:t xml:space="preserve">Постачання продуктів харчування і продовольчої сировини здійснюється один раз на тиждень з відповідними супровідними документами. </w:t>
      </w:r>
    </w:p>
    <w:p w:rsidR="009A1BD5" w:rsidRPr="006C6245" w:rsidRDefault="009A1BD5" w:rsidP="00716A1F">
      <w:pPr>
        <w:spacing w:line="276" w:lineRule="auto"/>
        <w:ind w:firstLine="567"/>
        <w:jc w:val="both"/>
        <w:rPr>
          <w:sz w:val="28"/>
          <w:lang w:val="uk-UA"/>
        </w:rPr>
      </w:pPr>
      <w:r w:rsidRPr="006C6245">
        <w:rPr>
          <w:sz w:val="28"/>
          <w:lang w:val="uk-UA"/>
        </w:rPr>
        <w:lastRenderedPageBreak/>
        <w:t>Харчування в садочку тр</w:t>
      </w:r>
      <w:r>
        <w:rPr>
          <w:sz w:val="28"/>
          <w:lang w:val="uk-UA"/>
        </w:rPr>
        <w:t>и</w:t>
      </w:r>
      <w:r w:rsidRPr="006C6245">
        <w:rPr>
          <w:sz w:val="28"/>
          <w:lang w:val="uk-UA"/>
        </w:rPr>
        <w:t>разове, дотримується технологія приготування страв. Перспективне меню затверджується завідувачем та погоджується з Держсанспо</w:t>
      </w:r>
      <w:r>
        <w:rPr>
          <w:sz w:val="28"/>
          <w:lang w:val="uk-UA"/>
        </w:rPr>
        <w:t>ж</w:t>
      </w:r>
      <w:r w:rsidRPr="006C6245">
        <w:rPr>
          <w:sz w:val="28"/>
          <w:lang w:val="uk-UA"/>
        </w:rPr>
        <w:t>ивслужбою. Щоденне меню наявне у куточках для батьків та   на харчоблоці.</w:t>
      </w:r>
    </w:p>
    <w:p w:rsidR="009A1BD5" w:rsidRPr="00F150A1" w:rsidRDefault="009A1BD5" w:rsidP="009A1BD5">
      <w:pPr>
        <w:tabs>
          <w:tab w:val="left" w:pos="709"/>
        </w:tabs>
        <w:spacing w:line="276" w:lineRule="auto"/>
        <w:jc w:val="both"/>
        <w:rPr>
          <w:sz w:val="28"/>
          <w:szCs w:val="28"/>
          <w:lang w:val="uk-UA"/>
        </w:rPr>
      </w:pPr>
      <w:r>
        <w:rPr>
          <w:sz w:val="28"/>
          <w:szCs w:val="28"/>
          <w:lang w:val="uk-UA"/>
        </w:rPr>
        <w:tab/>
      </w:r>
      <w:r w:rsidRPr="00963214">
        <w:rPr>
          <w:sz w:val="28"/>
          <w:szCs w:val="28"/>
          <w:lang w:val="uk-UA"/>
        </w:rPr>
        <w:t>Неодноразові перевірки якості приготування страв показали, що кухарями дотримується технологія приготування, об</w:t>
      </w:r>
      <w:r w:rsidRPr="00F150A1">
        <w:rPr>
          <w:sz w:val="28"/>
          <w:szCs w:val="28"/>
          <w:lang w:val="uk-UA"/>
        </w:rPr>
        <w:t>’</w:t>
      </w:r>
      <w:r w:rsidRPr="00963214">
        <w:rPr>
          <w:sz w:val="28"/>
          <w:szCs w:val="28"/>
          <w:lang w:val="uk-UA"/>
        </w:rPr>
        <w:t xml:space="preserve">єм порцій відповідає меню-розкладці, якість готової страви хороша. Харчові відходи після прийому їжі не перевищують допустимі норми. Добові проби відбираються та зберігаються згідно вимог. Приміщення харчоблоку, комори, утримуються в належному санітарному стані. </w:t>
      </w:r>
    </w:p>
    <w:p w:rsidR="009A1BD5" w:rsidRDefault="009A1BD5" w:rsidP="00716A1F">
      <w:pPr>
        <w:spacing w:line="276" w:lineRule="auto"/>
        <w:ind w:firstLine="567"/>
        <w:jc w:val="both"/>
        <w:rPr>
          <w:sz w:val="28"/>
          <w:szCs w:val="28"/>
          <w:lang w:val="uk-UA"/>
        </w:rPr>
      </w:pPr>
      <w:r w:rsidRPr="006C6245">
        <w:rPr>
          <w:sz w:val="28"/>
          <w:szCs w:val="28"/>
          <w:lang w:val="uk-UA"/>
        </w:rPr>
        <w:t>Медичне обслуговування дітей у дошкільному навчальному закладі здійснюється на належному рівні.У закладі створенні відповідні умови для проведення медико-профілактичних, оздоровчих заходів,</w:t>
      </w:r>
      <w:r w:rsidRPr="006C6245">
        <w:rPr>
          <w:color w:val="212121"/>
          <w:sz w:val="28"/>
          <w:szCs w:val="28"/>
          <w:lang w:val="uk-UA"/>
        </w:rPr>
        <w:t xml:space="preserve">  протиепідемічних, лікувально-профілактичних </w:t>
      </w:r>
      <w:r w:rsidRPr="006C6245">
        <w:rPr>
          <w:sz w:val="28"/>
          <w:szCs w:val="28"/>
          <w:lang w:val="uk-UA"/>
        </w:rPr>
        <w:t>для забезпечення розвитку, виховання і навчання дитини</w:t>
      </w:r>
      <w:r w:rsidRPr="00D6045D">
        <w:rPr>
          <w:sz w:val="28"/>
          <w:szCs w:val="28"/>
          <w:lang w:val="uk-UA"/>
        </w:rPr>
        <w:t xml:space="preserve">. </w:t>
      </w:r>
    </w:p>
    <w:p w:rsidR="009A1BD5" w:rsidRPr="00D6045D" w:rsidRDefault="009A1BD5" w:rsidP="00D108E0">
      <w:pPr>
        <w:spacing w:line="276" w:lineRule="auto"/>
        <w:ind w:firstLine="567"/>
        <w:jc w:val="both"/>
        <w:rPr>
          <w:lang w:val="uk-UA"/>
        </w:rPr>
      </w:pPr>
      <w:r w:rsidRPr="00D6045D">
        <w:rPr>
          <w:iCs/>
          <w:sz w:val="28"/>
          <w:szCs w:val="28"/>
          <w:lang w:val="uk-UA"/>
        </w:rPr>
        <w:t>Для знижен</w:t>
      </w:r>
      <w:r>
        <w:rPr>
          <w:iCs/>
          <w:sz w:val="28"/>
          <w:szCs w:val="28"/>
          <w:lang w:val="uk-UA"/>
        </w:rPr>
        <w:t>н</w:t>
      </w:r>
      <w:r w:rsidRPr="00D6045D">
        <w:rPr>
          <w:iCs/>
          <w:sz w:val="28"/>
          <w:szCs w:val="28"/>
          <w:lang w:val="uk-UA"/>
        </w:rPr>
        <w:t>я захворюваності колективом ведеться копітка робота, зокрема:</w:t>
      </w:r>
    </w:p>
    <w:p w:rsidR="009A1BD5" w:rsidRPr="00D6045D" w:rsidRDefault="009A1BD5" w:rsidP="009A1BD5">
      <w:pPr>
        <w:spacing w:line="276" w:lineRule="auto"/>
        <w:jc w:val="both"/>
        <w:rPr>
          <w:lang w:val="uk-UA"/>
        </w:rPr>
      </w:pPr>
      <w:r w:rsidRPr="00D6045D">
        <w:rPr>
          <w:iCs/>
          <w:sz w:val="28"/>
          <w:szCs w:val="28"/>
          <w:lang w:val="uk-UA"/>
        </w:rPr>
        <w:t>1. Організація роз</w:t>
      </w:r>
      <w:r w:rsidRPr="004901DA">
        <w:rPr>
          <w:iCs/>
          <w:sz w:val="28"/>
          <w:szCs w:val="28"/>
          <w:lang w:val="uk-UA"/>
        </w:rPr>
        <w:t>’</w:t>
      </w:r>
      <w:r w:rsidRPr="00D6045D">
        <w:rPr>
          <w:iCs/>
          <w:sz w:val="28"/>
          <w:szCs w:val="28"/>
          <w:lang w:val="uk-UA"/>
        </w:rPr>
        <w:t>яснювальної роботи з дітьми та батьками</w:t>
      </w:r>
      <w:r>
        <w:rPr>
          <w:iCs/>
          <w:sz w:val="28"/>
          <w:szCs w:val="28"/>
          <w:lang w:val="uk-UA"/>
        </w:rPr>
        <w:t xml:space="preserve"> щодо</w:t>
      </w:r>
      <w:r w:rsidRPr="00D6045D">
        <w:rPr>
          <w:iCs/>
          <w:sz w:val="28"/>
          <w:szCs w:val="28"/>
          <w:lang w:val="uk-UA"/>
        </w:rPr>
        <w:t xml:space="preserve"> профілактик</w:t>
      </w:r>
      <w:r>
        <w:rPr>
          <w:iCs/>
          <w:sz w:val="28"/>
          <w:szCs w:val="28"/>
          <w:lang w:val="uk-UA"/>
        </w:rPr>
        <w:t>и</w:t>
      </w:r>
      <w:r w:rsidRPr="00D6045D">
        <w:rPr>
          <w:iCs/>
          <w:sz w:val="28"/>
          <w:szCs w:val="28"/>
          <w:lang w:val="uk-UA"/>
        </w:rPr>
        <w:t xml:space="preserve"> захворювань.</w:t>
      </w:r>
    </w:p>
    <w:p w:rsidR="009A1BD5" w:rsidRPr="00D6045D" w:rsidRDefault="009A1BD5" w:rsidP="009A1BD5">
      <w:pPr>
        <w:spacing w:line="276" w:lineRule="auto"/>
        <w:jc w:val="both"/>
        <w:rPr>
          <w:lang w:val="uk-UA"/>
        </w:rPr>
      </w:pPr>
      <w:r w:rsidRPr="00D6045D">
        <w:rPr>
          <w:iCs/>
          <w:sz w:val="28"/>
          <w:szCs w:val="28"/>
          <w:lang w:val="uk-UA"/>
        </w:rPr>
        <w:t xml:space="preserve">2. </w:t>
      </w:r>
      <w:r>
        <w:rPr>
          <w:iCs/>
          <w:sz w:val="28"/>
          <w:szCs w:val="28"/>
          <w:lang w:val="uk-UA"/>
        </w:rPr>
        <w:t>Щ</w:t>
      </w:r>
      <w:r w:rsidRPr="00D6045D">
        <w:rPr>
          <w:iCs/>
          <w:sz w:val="28"/>
          <w:szCs w:val="28"/>
          <w:lang w:val="uk-UA"/>
        </w:rPr>
        <w:t>еплення дітей.</w:t>
      </w:r>
    </w:p>
    <w:p w:rsidR="009A1BD5" w:rsidRPr="00D6045D" w:rsidRDefault="009A1BD5" w:rsidP="009A1BD5">
      <w:pPr>
        <w:spacing w:line="276" w:lineRule="auto"/>
        <w:jc w:val="both"/>
        <w:rPr>
          <w:lang w:val="uk-UA"/>
        </w:rPr>
      </w:pPr>
      <w:r w:rsidRPr="00D6045D">
        <w:rPr>
          <w:iCs/>
          <w:sz w:val="28"/>
          <w:szCs w:val="28"/>
          <w:lang w:val="uk-UA"/>
        </w:rPr>
        <w:t>3. Дотримання вимог санітарії.</w:t>
      </w:r>
    </w:p>
    <w:p w:rsidR="009A1BD5" w:rsidRPr="00D6045D" w:rsidRDefault="009A1BD5" w:rsidP="009A1BD5">
      <w:pPr>
        <w:spacing w:line="276" w:lineRule="auto"/>
        <w:jc w:val="both"/>
        <w:rPr>
          <w:lang w:val="uk-UA"/>
        </w:rPr>
      </w:pPr>
      <w:r w:rsidRPr="00D6045D">
        <w:rPr>
          <w:iCs/>
          <w:sz w:val="28"/>
          <w:szCs w:val="28"/>
          <w:lang w:val="uk-UA"/>
        </w:rPr>
        <w:t>4. Здійснення загартування вихованців.</w:t>
      </w:r>
    </w:p>
    <w:p w:rsidR="009A1BD5" w:rsidRPr="00D6045D" w:rsidRDefault="009A1BD5" w:rsidP="009A1BD5">
      <w:pPr>
        <w:spacing w:line="276" w:lineRule="auto"/>
        <w:jc w:val="both"/>
        <w:rPr>
          <w:lang w:val="uk-UA"/>
        </w:rPr>
      </w:pPr>
      <w:r w:rsidRPr="00D6045D">
        <w:rPr>
          <w:iCs/>
          <w:sz w:val="28"/>
          <w:szCs w:val="28"/>
          <w:lang w:val="uk-UA"/>
        </w:rPr>
        <w:t>5. Організація фізичного виховання.</w:t>
      </w:r>
    </w:p>
    <w:p w:rsidR="009A1BD5" w:rsidRPr="00D6045D" w:rsidRDefault="009A1BD5" w:rsidP="009A1BD5">
      <w:pPr>
        <w:spacing w:line="276" w:lineRule="auto"/>
        <w:jc w:val="both"/>
        <w:rPr>
          <w:lang w:val="uk-UA"/>
        </w:rPr>
      </w:pPr>
      <w:r w:rsidRPr="00D6045D">
        <w:rPr>
          <w:iCs/>
          <w:sz w:val="28"/>
          <w:szCs w:val="28"/>
          <w:lang w:val="uk-UA"/>
        </w:rPr>
        <w:t>6. Чітке дотримання режиму дня.</w:t>
      </w:r>
    </w:p>
    <w:p w:rsidR="009A1BD5" w:rsidRPr="00D6045D" w:rsidRDefault="009A1BD5" w:rsidP="009A1BD5">
      <w:pPr>
        <w:spacing w:line="276" w:lineRule="auto"/>
        <w:jc w:val="both"/>
        <w:rPr>
          <w:lang w:val="uk-UA"/>
        </w:rPr>
      </w:pPr>
      <w:r w:rsidRPr="00D6045D">
        <w:rPr>
          <w:iCs/>
          <w:sz w:val="28"/>
          <w:szCs w:val="28"/>
          <w:lang w:val="uk-UA"/>
        </w:rPr>
        <w:t>7. Взаємодія старшої медсестри дитячого садка з дитячою поліклінікою.</w:t>
      </w:r>
    </w:p>
    <w:p w:rsidR="009A1BD5" w:rsidRPr="00D6045D" w:rsidRDefault="009A1BD5" w:rsidP="009A1BD5">
      <w:pPr>
        <w:spacing w:line="276" w:lineRule="auto"/>
        <w:jc w:val="both"/>
        <w:rPr>
          <w:lang w:val="uk-UA"/>
        </w:rPr>
      </w:pPr>
      <w:r>
        <w:rPr>
          <w:iCs/>
          <w:sz w:val="28"/>
          <w:szCs w:val="28"/>
          <w:lang w:val="uk-UA"/>
        </w:rPr>
        <w:t>8</w:t>
      </w:r>
      <w:r w:rsidRPr="00D6045D">
        <w:rPr>
          <w:iCs/>
          <w:sz w:val="28"/>
          <w:szCs w:val="28"/>
          <w:lang w:val="uk-UA"/>
        </w:rPr>
        <w:t xml:space="preserve">. Щоденна ранкова гімнастика, фізкультхвилинки, </w:t>
      </w:r>
      <w:proofErr w:type="spellStart"/>
      <w:r w:rsidRPr="00D6045D">
        <w:rPr>
          <w:iCs/>
          <w:sz w:val="28"/>
          <w:szCs w:val="28"/>
          <w:lang w:val="uk-UA"/>
        </w:rPr>
        <w:t>загартовуючі</w:t>
      </w:r>
      <w:proofErr w:type="spellEnd"/>
      <w:r w:rsidRPr="00D6045D">
        <w:rPr>
          <w:sz w:val="28"/>
          <w:szCs w:val="28"/>
          <w:lang w:val="uk-UA"/>
        </w:rPr>
        <w:t> </w:t>
      </w:r>
      <w:r w:rsidRPr="00D6045D">
        <w:rPr>
          <w:iCs/>
          <w:sz w:val="28"/>
          <w:szCs w:val="28"/>
          <w:lang w:val="uk-UA"/>
        </w:rPr>
        <w:t>процедури, піші переходи, дозвілля, спортивні свята, ритмічна гімнастика – це все застосовувалося   у нашому закладі і було запорукою здоров’я наших вихованців.                        </w:t>
      </w:r>
    </w:p>
    <w:p w:rsidR="009A1BD5" w:rsidRPr="006C6245" w:rsidRDefault="009A1BD5" w:rsidP="00D108E0">
      <w:pPr>
        <w:spacing w:after="295" w:line="276" w:lineRule="auto"/>
        <w:ind w:firstLine="567"/>
        <w:jc w:val="both"/>
        <w:rPr>
          <w:sz w:val="28"/>
          <w:szCs w:val="28"/>
          <w:lang w:val="uk-UA"/>
        </w:rPr>
      </w:pPr>
      <w:r w:rsidRPr="006C6245">
        <w:rPr>
          <w:sz w:val="28"/>
          <w:szCs w:val="28"/>
          <w:lang w:val="uk-UA"/>
        </w:rPr>
        <w:t xml:space="preserve">За кошти міської ради у розмірі придбані лікарські засоби для надання </w:t>
      </w:r>
      <w:r>
        <w:rPr>
          <w:sz w:val="28"/>
          <w:szCs w:val="28"/>
          <w:lang w:val="uk-UA"/>
        </w:rPr>
        <w:t>невідкладної допомоги дітям</w:t>
      </w:r>
      <w:r w:rsidRPr="006C6245">
        <w:rPr>
          <w:sz w:val="28"/>
          <w:szCs w:val="28"/>
          <w:lang w:val="uk-UA"/>
        </w:rPr>
        <w:t>.</w:t>
      </w:r>
      <w:r w:rsidR="00D108E0">
        <w:rPr>
          <w:sz w:val="28"/>
          <w:szCs w:val="28"/>
          <w:lang w:val="uk-UA"/>
        </w:rPr>
        <w:t xml:space="preserve"> </w:t>
      </w:r>
      <w:r w:rsidRPr="006C6245">
        <w:rPr>
          <w:sz w:val="28"/>
          <w:szCs w:val="28"/>
          <w:lang w:val="uk-UA"/>
        </w:rPr>
        <w:t xml:space="preserve">Профілактичні щеплення проводилися згідно річного плану. </w:t>
      </w:r>
      <w:r>
        <w:rPr>
          <w:sz w:val="28"/>
          <w:szCs w:val="28"/>
          <w:lang w:val="uk-UA"/>
        </w:rPr>
        <w:t xml:space="preserve">У </w:t>
      </w:r>
      <w:r w:rsidRPr="006C6245">
        <w:rPr>
          <w:sz w:val="28"/>
          <w:szCs w:val="28"/>
          <w:lang w:val="uk-UA"/>
        </w:rPr>
        <w:t>201</w:t>
      </w:r>
      <w:r>
        <w:rPr>
          <w:sz w:val="28"/>
          <w:szCs w:val="28"/>
          <w:lang w:val="uk-UA"/>
        </w:rPr>
        <w:t xml:space="preserve">8 </w:t>
      </w:r>
      <w:r w:rsidRPr="006C6245">
        <w:rPr>
          <w:sz w:val="28"/>
          <w:szCs w:val="28"/>
          <w:lang w:val="uk-UA"/>
        </w:rPr>
        <w:t xml:space="preserve"> р</w:t>
      </w:r>
      <w:r>
        <w:rPr>
          <w:sz w:val="28"/>
          <w:szCs w:val="28"/>
          <w:lang w:val="uk-UA"/>
        </w:rPr>
        <w:t xml:space="preserve">оці </w:t>
      </w:r>
      <w:r w:rsidRPr="006C6245">
        <w:rPr>
          <w:sz w:val="28"/>
          <w:szCs w:val="28"/>
          <w:lang w:val="uk-UA"/>
        </w:rPr>
        <w:t>вакцинацію проведено на 100%. Щоквартально (</w:t>
      </w:r>
      <w:r>
        <w:rPr>
          <w:sz w:val="28"/>
          <w:szCs w:val="28"/>
          <w:lang w:val="uk-UA"/>
        </w:rPr>
        <w:t>в ясельних гру</w:t>
      </w:r>
      <w:r w:rsidRPr="006C6245">
        <w:rPr>
          <w:sz w:val="28"/>
          <w:szCs w:val="28"/>
          <w:lang w:val="uk-UA"/>
        </w:rPr>
        <w:t xml:space="preserve">пах щомісячно) проводиться антропометрія дітей і фіксується в листку здоров'я дитини. Огляд дітей на педикульоз проводиться один раз на тиждень, медичною сестрою контролюється своєчасні проходження медичних оглядів працівниками ДНЗ. За рахунок міської ради працівникам ДНЗ проводяться лабораторні дослідження на кишкову групу та стафілокок. Щосереди </w:t>
      </w:r>
      <w:r w:rsidR="00D108E0">
        <w:rPr>
          <w:sz w:val="28"/>
          <w:szCs w:val="28"/>
          <w:lang w:val="uk-UA"/>
        </w:rPr>
        <w:t>проводиться огляд дітей лікарем-</w:t>
      </w:r>
      <w:r w:rsidRPr="006C6245">
        <w:rPr>
          <w:sz w:val="28"/>
          <w:szCs w:val="28"/>
          <w:lang w:val="uk-UA"/>
        </w:rPr>
        <w:t>педіатром, хворі  діти  ізолюються  та направляються на лікування.</w:t>
      </w:r>
    </w:p>
    <w:p w:rsidR="009A1BD5" w:rsidRPr="00963214" w:rsidRDefault="009A1BD5" w:rsidP="00D108E0">
      <w:pPr>
        <w:spacing w:line="276" w:lineRule="auto"/>
        <w:ind w:firstLine="567"/>
        <w:jc w:val="both"/>
        <w:rPr>
          <w:sz w:val="28"/>
          <w:szCs w:val="28"/>
          <w:lang w:val="uk-UA"/>
        </w:rPr>
      </w:pPr>
      <w:r w:rsidRPr="00963214">
        <w:rPr>
          <w:sz w:val="28"/>
          <w:szCs w:val="28"/>
          <w:lang w:val="uk-UA"/>
        </w:rPr>
        <w:lastRenderedPageBreak/>
        <w:t>Питання захворюваності, відвідування та харчування дітей систематично розглядалися на засіданнях при завідуючій, аналізувалися показники та розроблялися заходи щодо їх покращення.</w:t>
      </w:r>
    </w:p>
    <w:p w:rsidR="009A1BD5" w:rsidRPr="00963214" w:rsidRDefault="009A1BD5" w:rsidP="00D108E0">
      <w:pPr>
        <w:spacing w:line="276" w:lineRule="auto"/>
        <w:ind w:firstLine="567"/>
        <w:jc w:val="both"/>
        <w:rPr>
          <w:sz w:val="28"/>
          <w:szCs w:val="28"/>
          <w:lang w:val="uk-UA"/>
        </w:rPr>
      </w:pPr>
      <w:r w:rsidRPr="00963214">
        <w:rPr>
          <w:sz w:val="28"/>
          <w:szCs w:val="28"/>
          <w:lang w:val="uk-UA"/>
        </w:rPr>
        <w:t>Отже можна зробити висновок, що для реалізації завдань із зміцнення фізичного і психічного здоров’я, в ДНЗ створені всі необхідні умови.</w:t>
      </w:r>
    </w:p>
    <w:p w:rsidR="009A1BD5" w:rsidRPr="00757953" w:rsidRDefault="009A1BD5" w:rsidP="00D108E0">
      <w:pPr>
        <w:spacing w:line="276" w:lineRule="auto"/>
        <w:ind w:firstLine="567"/>
        <w:jc w:val="both"/>
        <w:rPr>
          <w:sz w:val="28"/>
          <w:szCs w:val="28"/>
          <w:lang w:val="uk-UA"/>
        </w:rPr>
      </w:pPr>
      <w:r w:rsidRPr="006C6245">
        <w:rPr>
          <w:sz w:val="28"/>
          <w:szCs w:val="28"/>
          <w:lang w:val="uk-UA"/>
        </w:rPr>
        <w:t>Здійснюється організаційна робота з батьками: проводяться бесіди, лекції,  обладнані куточки для проведення санітарно-просвітницької р</w:t>
      </w:r>
      <w:r>
        <w:rPr>
          <w:sz w:val="28"/>
          <w:szCs w:val="28"/>
          <w:lang w:val="uk-UA"/>
        </w:rPr>
        <w:t>оботи, які доступні для батьків</w:t>
      </w:r>
      <w:r w:rsidR="00E423E8">
        <w:rPr>
          <w:sz w:val="28"/>
          <w:szCs w:val="28"/>
          <w:lang w:val="uk-UA"/>
        </w:rPr>
        <w:t>.</w:t>
      </w:r>
    </w:p>
    <w:p w:rsidR="009A1BD5" w:rsidRPr="00D6045D" w:rsidRDefault="009A1BD5" w:rsidP="00782312">
      <w:pPr>
        <w:spacing w:line="276" w:lineRule="auto"/>
        <w:ind w:firstLine="567"/>
        <w:jc w:val="both"/>
        <w:rPr>
          <w:sz w:val="28"/>
          <w:szCs w:val="28"/>
          <w:lang w:val="uk-UA"/>
        </w:rPr>
      </w:pPr>
      <w:r w:rsidRPr="00945D78">
        <w:rPr>
          <w:sz w:val="28"/>
          <w:szCs w:val="28"/>
          <w:lang w:val="uk-UA"/>
        </w:rPr>
        <w:t>Організація літнього оздоровлення та відпочинку дітей в закладі здійснюється відповідно до чинного законодавства та нормативно</w:t>
      </w:r>
      <w:r w:rsidR="00E423E8">
        <w:rPr>
          <w:sz w:val="28"/>
          <w:szCs w:val="28"/>
          <w:lang w:val="uk-UA"/>
        </w:rPr>
        <w:t>-</w:t>
      </w:r>
      <w:r w:rsidRPr="00945D78">
        <w:rPr>
          <w:sz w:val="28"/>
          <w:szCs w:val="28"/>
          <w:lang w:val="uk-UA"/>
        </w:rPr>
        <w:t>правових документів, плану роботи на літній оздоровчий період. Скорочення навчального навантаження, підвищення рухової активності справляють на ди</w:t>
      </w:r>
      <w:r w:rsidR="00782312">
        <w:rPr>
          <w:sz w:val="28"/>
          <w:szCs w:val="28"/>
          <w:lang w:val="uk-UA"/>
        </w:rPr>
        <w:t xml:space="preserve">тину суттєвий оздоровчій вплив. </w:t>
      </w:r>
      <w:r w:rsidRPr="00945D78">
        <w:rPr>
          <w:sz w:val="28"/>
          <w:szCs w:val="28"/>
          <w:lang w:val="uk-UA"/>
        </w:rPr>
        <w:t>У садочку гнучкий режим з максимальним перебуванням дітей на свіжому повітрі та активний відпочинок. Особливу увагу приділяємо організації і проведенню літніх спортивних свят та розваг. У всіх групах влітку проводяться повітряні, сонячні ванни і загартування водою. Влітку особлива увага приділяється також дотриманню санітарно</w:t>
      </w:r>
      <w:r>
        <w:rPr>
          <w:sz w:val="28"/>
          <w:szCs w:val="28"/>
          <w:lang w:val="uk-UA"/>
        </w:rPr>
        <w:t>-</w:t>
      </w:r>
      <w:r w:rsidRPr="00945D78">
        <w:rPr>
          <w:sz w:val="28"/>
          <w:szCs w:val="28"/>
          <w:lang w:val="uk-UA"/>
        </w:rPr>
        <w:t>гігієнічних норм та правил</w:t>
      </w:r>
      <w:r>
        <w:rPr>
          <w:sz w:val="28"/>
          <w:szCs w:val="28"/>
          <w:lang w:val="uk-UA"/>
        </w:rPr>
        <w:t xml:space="preserve">.  </w:t>
      </w:r>
      <w:r w:rsidRPr="003E507C">
        <w:rPr>
          <w:sz w:val="28"/>
          <w:szCs w:val="28"/>
          <w:lang w:val="uk-UA"/>
        </w:rPr>
        <w:t xml:space="preserve">Харчування </w:t>
      </w:r>
      <w:r>
        <w:rPr>
          <w:sz w:val="28"/>
          <w:szCs w:val="28"/>
          <w:lang w:val="uk-UA"/>
        </w:rPr>
        <w:t xml:space="preserve">влітку </w:t>
      </w:r>
      <w:r w:rsidRPr="003E507C">
        <w:rPr>
          <w:sz w:val="28"/>
          <w:szCs w:val="28"/>
          <w:lang w:val="uk-UA"/>
        </w:rPr>
        <w:t xml:space="preserve"> збалансоване та раціональне: збагачується за рахунок свіжих овочів, фруктів, зелені та соків</w:t>
      </w:r>
      <w:r>
        <w:rPr>
          <w:sz w:val="28"/>
          <w:szCs w:val="28"/>
          <w:lang w:val="uk-UA"/>
        </w:rPr>
        <w:t>; додатково введений другий сніданок.</w:t>
      </w:r>
    </w:p>
    <w:p w:rsidR="009A1BD5" w:rsidRDefault="009A1BD5" w:rsidP="00DB0BCB">
      <w:pPr>
        <w:pStyle w:val="a7"/>
        <w:spacing w:line="276" w:lineRule="auto"/>
        <w:ind w:firstLine="567"/>
        <w:jc w:val="both"/>
        <w:rPr>
          <w:rFonts w:ascii="Times New Roman" w:hAnsi="Times New Roman"/>
          <w:sz w:val="28"/>
          <w:szCs w:val="28"/>
          <w:lang w:val="uk-UA"/>
        </w:rPr>
      </w:pPr>
      <w:r w:rsidRPr="003E507C">
        <w:rPr>
          <w:rFonts w:ascii="Times New Roman" w:hAnsi="Times New Roman"/>
          <w:sz w:val="28"/>
          <w:szCs w:val="28"/>
          <w:lang w:val="uk-UA"/>
        </w:rPr>
        <w:t xml:space="preserve"> Всього за червень 201</w:t>
      </w:r>
      <w:r>
        <w:rPr>
          <w:rFonts w:ascii="Times New Roman" w:hAnsi="Times New Roman"/>
          <w:sz w:val="28"/>
          <w:szCs w:val="28"/>
          <w:lang w:val="uk-UA"/>
        </w:rPr>
        <w:t>8</w:t>
      </w:r>
      <w:r w:rsidRPr="003E507C">
        <w:rPr>
          <w:rFonts w:ascii="Times New Roman" w:hAnsi="Times New Roman"/>
          <w:sz w:val="28"/>
          <w:szCs w:val="28"/>
          <w:lang w:val="uk-UA"/>
        </w:rPr>
        <w:t xml:space="preserve"> року в </w:t>
      </w:r>
      <w:r>
        <w:rPr>
          <w:rFonts w:ascii="Times New Roman" w:hAnsi="Times New Roman"/>
          <w:sz w:val="28"/>
          <w:szCs w:val="28"/>
          <w:lang w:val="uk-UA"/>
        </w:rPr>
        <w:t xml:space="preserve">закладі </w:t>
      </w:r>
      <w:r w:rsidRPr="003E507C">
        <w:rPr>
          <w:rFonts w:ascii="Times New Roman" w:hAnsi="Times New Roman"/>
          <w:sz w:val="28"/>
          <w:szCs w:val="28"/>
          <w:lang w:val="uk-UA"/>
        </w:rPr>
        <w:t xml:space="preserve"> було оздоровлено 1</w:t>
      </w:r>
      <w:r>
        <w:rPr>
          <w:rFonts w:ascii="Times New Roman" w:hAnsi="Times New Roman"/>
          <w:sz w:val="28"/>
          <w:szCs w:val="28"/>
          <w:lang w:val="uk-UA"/>
        </w:rPr>
        <w:t xml:space="preserve">75 </w:t>
      </w:r>
      <w:r w:rsidRPr="003E507C">
        <w:rPr>
          <w:rFonts w:ascii="Times New Roman" w:hAnsi="Times New Roman"/>
          <w:sz w:val="28"/>
          <w:szCs w:val="28"/>
          <w:lang w:val="uk-UA"/>
        </w:rPr>
        <w:t>дошкільник</w:t>
      </w:r>
      <w:r w:rsidR="00782312">
        <w:rPr>
          <w:rFonts w:ascii="Times New Roman" w:hAnsi="Times New Roman"/>
          <w:sz w:val="28"/>
          <w:szCs w:val="28"/>
          <w:lang w:val="uk-UA"/>
        </w:rPr>
        <w:t>ів</w:t>
      </w:r>
      <w:r w:rsidRPr="003E507C">
        <w:rPr>
          <w:rFonts w:ascii="Times New Roman" w:hAnsi="Times New Roman"/>
          <w:sz w:val="28"/>
          <w:szCs w:val="28"/>
          <w:lang w:val="uk-UA"/>
        </w:rPr>
        <w:t xml:space="preserve"> (з багатодітних </w:t>
      </w:r>
      <w:r>
        <w:rPr>
          <w:rFonts w:ascii="Times New Roman" w:hAnsi="Times New Roman"/>
          <w:sz w:val="28"/>
          <w:szCs w:val="28"/>
          <w:lang w:val="uk-UA"/>
        </w:rPr>
        <w:t>родин</w:t>
      </w:r>
      <w:r w:rsidRPr="003E507C">
        <w:rPr>
          <w:rFonts w:ascii="Times New Roman" w:hAnsi="Times New Roman"/>
          <w:sz w:val="28"/>
          <w:szCs w:val="28"/>
          <w:lang w:val="uk-UA"/>
        </w:rPr>
        <w:t xml:space="preserve"> – </w:t>
      </w:r>
      <w:r>
        <w:rPr>
          <w:rFonts w:ascii="Times New Roman" w:hAnsi="Times New Roman"/>
          <w:sz w:val="28"/>
          <w:szCs w:val="28"/>
          <w:lang w:val="uk-UA"/>
        </w:rPr>
        <w:t>8</w:t>
      </w:r>
      <w:r w:rsidRPr="003E507C">
        <w:rPr>
          <w:rFonts w:ascii="Times New Roman" w:hAnsi="Times New Roman"/>
          <w:sz w:val="28"/>
          <w:szCs w:val="28"/>
          <w:lang w:val="uk-UA"/>
        </w:rPr>
        <w:t>; дітей</w:t>
      </w:r>
      <w:r w:rsidR="00782312">
        <w:rPr>
          <w:rFonts w:ascii="Times New Roman" w:hAnsi="Times New Roman"/>
          <w:sz w:val="28"/>
          <w:szCs w:val="28"/>
          <w:lang w:val="uk-UA"/>
        </w:rPr>
        <w:t>-</w:t>
      </w:r>
      <w:r w:rsidRPr="003E507C">
        <w:rPr>
          <w:rFonts w:ascii="Times New Roman" w:hAnsi="Times New Roman"/>
          <w:sz w:val="28"/>
          <w:szCs w:val="28"/>
          <w:lang w:val="uk-UA"/>
        </w:rPr>
        <w:t xml:space="preserve">інвалідів – </w:t>
      </w:r>
      <w:r>
        <w:rPr>
          <w:rFonts w:ascii="Times New Roman" w:hAnsi="Times New Roman"/>
          <w:sz w:val="28"/>
          <w:szCs w:val="28"/>
          <w:lang w:val="uk-UA"/>
        </w:rPr>
        <w:t>4</w:t>
      </w:r>
      <w:r w:rsidRPr="003E507C">
        <w:rPr>
          <w:rFonts w:ascii="Times New Roman" w:hAnsi="Times New Roman"/>
          <w:sz w:val="28"/>
          <w:szCs w:val="28"/>
          <w:lang w:val="uk-UA"/>
        </w:rPr>
        <w:t xml:space="preserve">; </w:t>
      </w:r>
      <w:r>
        <w:rPr>
          <w:rFonts w:ascii="Times New Roman" w:hAnsi="Times New Roman"/>
          <w:sz w:val="28"/>
          <w:szCs w:val="28"/>
          <w:lang w:val="uk-UA"/>
        </w:rPr>
        <w:t xml:space="preserve">дітей з числа переселенців </w:t>
      </w:r>
      <w:r w:rsidRPr="003E507C">
        <w:rPr>
          <w:rFonts w:ascii="Times New Roman" w:hAnsi="Times New Roman"/>
          <w:sz w:val="28"/>
          <w:szCs w:val="28"/>
          <w:lang w:val="uk-UA"/>
        </w:rPr>
        <w:t xml:space="preserve"> - </w:t>
      </w:r>
      <w:r>
        <w:rPr>
          <w:rFonts w:ascii="Times New Roman" w:hAnsi="Times New Roman"/>
          <w:sz w:val="28"/>
          <w:szCs w:val="28"/>
          <w:lang w:val="uk-UA"/>
        </w:rPr>
        <w:t>1</w:t>
      </w:r>
      <w:r w:rsidRPr="003E507C">
        <w:rPr>
          <w:rFonts w:ascii="Times New Roman" w:hAnsi="Times New Roman"/>
          <w:sz w:val="28"/>
          <w:szCs w:val="28"/>
          <w:lang w:val="uk-UA"/>
        </w:rPr>
        <w:t xml:space="preserve">).  </w:t>
      </w:r>
    </w:p>
    <w:p w:rsidR="009A1BD5" w:rsidRDefault="009A1BD5" w:rsidP="00DB0BCB">
      <w:pPr>
        <w:pStyle w:val="a3"/>
        <w:shd w:val="clear" w:color="auto" w:fill="FFFFFF"/>
        <w:spacing w:before="0" w:beforeAutospacing="0" w:after="0" w:afterAutospacing="0" w:line="276" w:lineRule="auto"/>
        <w:ind w:firstLine="567"/>
        <w:jc w:val="both"/>
        <w:rPr>
          <w:sz w:val="28"/>
          <w:szCs w:val="28"/>
          <w:lang w:val="uk-UA"/>
        </w:rPr>
      </w:pPr>
      <w:r w:rsidRPr="006C6245">
        <w:rPr>
          <w:sz w:val="28"/>
          <w:szCs w:val="28"/>
          <w:lang w:val="uk-UA"/>
        </w:rPr>
        <w:t xml:space="preserve">Педагогічні працівники – активні учасники міських, районних та обласних конкурсів, </w:t>
      </w:r>
      <w:r>
        <w:rPr>
          <w:sz w:val="28"/>
          <w:szCs w:val="28"/>
          <w:lang w:val="uk-UA"/>
        </w:rPr>
        <w:t>призери</w:t>
      </w:r>
      <w:r w:rsidRPr="006C6245">
        <w:rPr>
          <w:sz w:val="28"/>
          <w:szCs w:val="28"/>
          <w:lang w:val="uk-UA"/>
        </w:rPr>
        <w:t xml:space="preserve"> конкурсу професійної майстерності «Вихователь року»</w:t>
      </w:r>
      <w:r w:rsidR="00782312">
        <w:rPr>
          <w:sz w:val="28"/>
          <w:szCs w:val="28"/>
          <w:lang w:val="uk-UA"/>
        </w:rPr>
        <w:t xml:space="preserve"> -</w:t>
      </w:r>
      <w:r>
        <w:rPr>
          <w:sz w:val="28"/>
          <w:szCs w:val="28"/>
          <w:lang w:val="uk-UA"/>
        </w:rPr>
        <w:t xml:space="preserve"> </w:t>
      </w:r>
      <w:proofErr w:type="spellStart"/>
      <w:r>
        <w:rPr>
          <w:sz w:val="28"/>
          <w:szCs w:val="28"/>
          <w:lang w:val="uk-UA"/>
        </w:rPr>
        <w:t>Гвоздецька</w:t>
      </w:r>
      <w:proofErr w:type="spellEnd"/>
      <w:r>
        <w:rPr>
          <w:sz w:val="28"/>
          <w:szCs w:val="28"/>
          <w:lang w:val="uk-UA"/>
        </w:rPr>
        <w:t xml:space="preserve"> М.В. – ІІ місце; </w:t>
      </w:r>
      <w:proofErr w:type="spellStart"/>
      <w:r>
        <w:rPr>
          <w:sz w:val="28"/>
          <w:szCs w:val="28"/>
          <w:lang w:val="uk-UA"/>
        </w:rPr>
        <w:t>Касминіна</w:t>
      </w:r>
      <w:proofErr w:type="spellEnd"/>
      <w:r>
        <w:rPr>
          <w:sz w:val="28"/>
          <w:szCs w:val="28"/>
          <w:lang w:val="uk-UA"/>
        </w:rPr>
        <w:t xml:space="preserve"> О.С. – ІІІ місце; </w:t>
      </w:r>
      <w:r w:rsidRPr="006C6245">
        <w:rPr>
          <w:sz w:val="28"/>
          <w:szCs w:val="28"/>
          <w:lang w:val="uk-UA"/>
        </w:rPr>
        <w:t>фестивалю «</w:t>
      </w:r>
      <w:r>
        <w:rPr>
          <w:sz w:val="28"/>
          <w:szCs w:val="28"/>
          <w:lang w:val="uk-UA"/>
        </w:rPr>
        <w:t>Добрих практик</w:t>
      </w:r>
      <w:r w:rsidRPr="006C6245">
        <w:rPr>
          <w:sz w:val="28"/>
          <w:szCs w:val="28"/>
          <w:lang w:val="uk-UA"/>
        </w:rPr>
        <w:t>»</w:t>
      </w:r>
      <w:r>
        <w:rPr>
          <w:sz w:val="28"/>
          <w:szCs w:val="28"/>
          <w:lang w:val="uk-UA"/>
        </w:rPr>
        <w:t xml:space="preserve"> - </w:t>
      </w:r>
      <w:proofErr w:type="spellStart"/>
      <w:r>
        <w:rPr>
          <w:sz w:val="28"/>
          <w:szCs w:val="28"/>
          <w:lang w:val="uk-UA"/>
        </w:rPr>
        <w:t>Лешева</w:t>
      </w:r>
      <w:proofErr w:type="spellEnd"/>
      <w:r>
        <w:rPr>
          <w:sz w:val="28"/>
          <w:szCs w:val="28"/>
          <w:lang w:val="uk-UA"/>
        </w:rPr>
        <w:t xml:space="preserve"> В.М. – диплом ІІ ступеню; </w:t>
      </w:r>
      <w:r w:rsidRPr="006C6245">
        <w:rPr>
          <w:sz w:val="28"/>
          <w:szCs w:val="28"/>
          <w:lang w:val="uk-UA"/>
        </w:rPr>
        <w:t xml:space="preserve"> переможці 48 обласної виставки ефективного педагогічного досвіду «Освіта Харківщини ХХІ століття» за темою «Формування життєвої компетенції дошкільника через гру як основну діяльність»  (диплом І ступеня в номінації «Фізичний розвиток дитини засобами гри»</w:t>
      </w:r>
      <w:r w:rsidR="00782312">
        <w:rPr>
          <w:sz w:val="28"/>
          <w:szCs w:val="28"/>
          <w:lang w:val="uk-UA"/>
        </w:rPr>
        <w:t>)</w:t>
      </w:r>
      <w:r w:rsidRPr="006C6245">
        <w:rPr>
          <w:sz w:val="28"/>
          <w:szCs w:val="28"/>
          <w:lang w:val="uk-UA"/>
        </w:rPr>
        <w:t>.</w:t>
      </w:r>
    </w:p>
    <w:p w:rsidR="009A1BD5" w:rsidRPr="006C6245" w:rsidRDefault="009A1BD5" w:rsidP="00782312">
      <w:pPr>
        <w:pStyle w:val="a3"/>
        <w:shd w:val="clear" w:color="auto" w:fill="FFFFFF"/>
        <w:spacing w:before="0" w:beforeAutospacing="0" w:after="0" w:afterAutospacing="0" w:line="276" w:lineRule="auto"/>
        <w:ind w:firstLine="567"/>
        <w:jc w:val="both"/>
        <w:rPr>
          <w:sz w:val="28"/>
          <w:szCs w:val="28"/>
          <w:lang w:val="uk-UA"/>
        </w:rPr>
      </w:pPr>
      <w:r w:rsidRPr="006C6245">
        <w:rPr>
          <w:sz w:val="28"/>
          <w:szCs w:val="28"/>
          <w:lang w:val="uk-UA"/>
        </w:rPr>
        <w:t xml:space="preserve">Працівники закладу вчасно отримували заробітну плату, оздоровчі; педагогічні працівники - премію до Дня працівників освіти; безкоштовне проходження медичного огляду. </w:t>
      </w:r>
    </w:p>
    <w:p w:rsidR="009A1BD5" w:rsidRPr="006C6245" w:rsidRDefault="009A1BD5" w:rsidP="00DB0BCB">
      <w:pPr>
        <w:tabs>
          <w:tab w:val="left" w:pos="5387"/>
        </w:tabs>
        <w:spacing w:line="276" w:lineRule="auto"/>
        <w:ind w:firstLine="567"/>
        <w:jc w:val="both"/>
        <w:rPr>
          <w:b/>
          <w:sz w:val="28"/>
          <w:szCs w:val="28"/>
          <w:lang w:val="uk-UA"/>
        </w:rPr>
      </w:pPr>
      <w:r w:rsidRPr="006C6245">
        <w:rPr>
          <w:sz w:val="28"/>
          <w:szCs w:val="28"/>
          <w:lang w:val="uk-UA"/>
        </w:rPr>
        <w:t>З метою дотримання вимог охорони праці та пожежної безпеки, підготовки закладу до осінньо</w:t>
      </w:r>
      <w:r>
        <w:rPr>
          <w:sz w:val="28"/>
          <w:szCs w:val="28"/>
          <w:lang w:val="uk-UA"/>
        </w:rPr>
        <w:t>-</w:t>
      </w:r>
      <w:r w:rsidRPr="006C6245">
        <w:rPr>
          <w:sz w:val="28"/>
          <w:szCs w:val="28"/>
          <w:lang w:val="uk-UA"/>
        </w:rPr>
        <w:t>зимового періоду</w:t>
      </w:r>
      <w:r>
        <w:rPr>
          <w:sz w:val="28"/>
          <w:szCs w:val="28"/>
          <w:lang w:val="uk-UA"/>
        </w:rPr>
        <w:t>, до нового навчального року</w:t>
      </w:r>
      <w:r w:rsidRPr="006C6245">
        <w:rPr>
          <w:sz w:val="28"/>
          <w:szCs w:val="28"/>
          <w:lang w:val="uk-UA"/>
        </w:rPr>
        <w:t xml:space="preserve"> за сприяння міської ради було профінансовано технічне обслуговування вогнегасників; димових і вентиляційних каналів; здійснена перевірка опору ізоляції; придбані медикаменти. Для дотримання санітарно</w:t>
      </w:r>
      <w:r>
        <w:rPr>
          <w:sz w:val="28"/>
          <w:szCs w:val="28"/>
          <w:lang w:val="uk-UA"/>
        </w:rPr>
        <w:t>-</w:t>
      </w:r>
      <w:r w:rsidRPr="006C6245">
        <w:rPr>
          <w:sz w:val="28"/>
          <w:szCs w:val="28"/>
          <w:lang w:val="uk-UA"/>
        </w:rPr>
        <w:t xml:space="preserve">гігієнічних вимог, </w:t>
      </w:r>
      <w:r w:rsidRPr="006C6245">
        <w:rPr>
          <w:sz w:val="28"/>
          <w:szCs w:val="28"/>
          <w:lang w:val="uk-UA"/>
        </w:rPr>
        <w:lastRenderedPageBreak/>
        <w:t>покращення матеріально</w:t>
      </w:r>
      <w:r>
        <w:rPr>
          <w:sz w:val="28"/>
          <w:szCs w:val="28"/>
          <w:lang w:val="uk-UA"/>
        </w:rPr>
        <w:t>-</w:t>
      </w:r>
      <w:r w:rsidRPr="006C6245">
        <w:rPr>
          <w:sz w:val="28"/>
          <w:szCs w:val="28"/>
          <w:lang w:val="uk-UA"/>
        </w:rPr>
        <w:t>технічної бази ДНЗ міською радою придбані: холодильник, пральна машина</w:t>
      </w:r>
      <w:r>
        <w:rPr>
          <w:sz w:val="28"/>
          <w:szCs w:val="28"/>
          <w:lang w:val="uk-UA"/>
        </w:rPr>
        <w:t>, промислові столи для харчоблоку. Виділені кошти на придбання звукового обладнання для проведення в закладі свят та урочистостей;</w:t>
      </w:r>
      <w:r w:rsidR="00994596">
        <w:rPr>
          <w:sz w:val="28"/>
          <w:szCs w:val="28"/>
          <w:lang w:val="uk-UA"/>
        </w:rPr>
        <w:t xml:space="preserve"> </w:t>
      </w:r>
      <w:r>
        <w:rPr>
          <w:sz w:val="28"/>
          <w:szCs w:val="28"/>
          <w:lang w:val="uk-UA"/>
        </w:rPr>
        <w:t xml:space="preserve">ноутбуку та </w:t>
      </w:r>
      <w:proofErr w:type="spellStart"/>
      <w:r>
        <w:rPr>
          <w:sz w:val="28"/>
          <w:szCs w:val="28"/>
          <w:lang w:val="uk-UA"/>
        </w:rPr>
        <w:t>мультифункціонального</w:t>
      </w:r>
      <w:proofErr w:type="spellEnd"/>
      <w:r>
        <w:rPr>
          <w:sz w:val="28"/>
          <w:szCs w:val="28"/>
          <w:lang w:val="uk-UA"/>
        </w:rPr>
        <w:t xml:space="preserve"> пристрою. Профінансовані та  розпочаті роботи щодо ремонту ганку та облаштування прилеглої території (заміна тротуарної плитки перед центральним входом).</w:t>
      </w:r>
    </w:p>
    <w:p w:rsidR="009A1BD5" w:rsidRPr="00B94D6E" w:rsidRDefault="009A1BD5" w:rsidP="00DB0BCB">
      <w:pPr>
        <w:pStyle w:val="a3"/>
        <w:shd w:val="clear" w:color="auto" w:fill="FFFFFF"/>
        <w:spacing w:before="0" w:beforeAutospacing="0" w:after="0" w:afterAutospacing="0" w:line="276" w:lineRule="auto"/>
        <w:ind w:firstLine="567"/>
        <w:jc w:val="both"/>
        <w:rPr>
          <w:rStyle w:val="a5"/>
          <w:rFonts w:ascii="Georgia" w:hAnsi="Georgia"/>
          <w:i/>
          <w:iCs/>
          <w:color w:val="000000"/>
          <w:sz w:val="27"/>
          <w:szCs w:val="27"/>
          <w:lang w:val="uk-UA"/>
        </w:rPr>
      </w:pPr>
      <w:r w:rsidRPr="00B94D6E">
        <w:rPr>
          <w:sz w:val="28"/>
          <w:szCs w:val="28"/>
          <w:lang w:val="uk-UA"/>
        </w:rPr>
        <w:t>За підтримки органів місцевої влади,</w:t>
      </w:r>
      <w:r w:rsidRPr="00B94D6E">
        <w:rPr>
          <w:rStyle w:val="a4"/>
          <w:bCs/>
          <w:color w:val="000000"/>
          <w:sz w:val="28"/>
          <w:szCs w:val="28"/>
          <w:lang w:val="uk-UA"/>
        </w:rPr>
        <w:t>Українського фонду соціальних інвестицій (УФСІ) у закладі  замінені вікна, двері  на енергозберігаючі, здійснено утеплення фасаду, утеплений цоколь будівлі та облаштована відмостк</w:t>
      </w:r>
      <w:r w:rsidRPr="004901DA">
        <w:rPr>
          <w:rStyle w:val="a4"/>
          <w:bCs/>
          <w:color w:val="000000"/>
          <w:sz w:val="28"/>
          <w:szCs w:val="28"/>
          <w:lang w:val="uk-UA"/>
        </w:rPr>
        <w:t>а</w:t>
      </w:r>
      <w:r w:rsidRPr="00B94D6E">
        <w:rPr>
          <w:rStyle w:val="a4"/>
          <w:bCs/>
          <w:color w:val="000000"/>
          <w:sz w:val="28"/>
          <w:szCs w:val="28"/>
          <w:lang w:val="uk-UA"/>
        </w:rPr>
        <w:t>.</w:t>
      </w:r>
    </w:p>
    <w:p w:rsidR="009A1BD5" w:rsidRDefault="009A1BD5" w:rsidP="00994596">
      <w:pPr>
        <w:spacing w:line="276" w:lineRule="auto"/>
        <w:ind w:firstLine="567"/>
        <w:jc w:val="both"/>
        <w:rPr>
          <w:sz w:val="28"/>
          <w:szCs w:val="28"/>
          <w:lang w:val="uk-UA"/>
        </w:rPr>
      </w:pPr>
      <w:r w:rsidRPr="006C6245">
        <w:rPr>
          <w:sz w:val="28"/>
          <w:szCs w:val="28"/>
          <w:lang w:val="uk-UA"/>
        </w:rPr>
        <w:t>Разом з батьками організовано роботу по створенню матеріально</w:t>
      </w:r>
      <w:r>
        <w:rPr>
          <w:sz w:val="28"/>
          <w:szCs w:val="28"/>
          <w:lang w:val="uk-UA"/>
        </w:rPr>
        <w:t>-</w:t>
      </w:r>
      <w:r w:rsidRPr="006C6245">
        <w:rPr>
          <w:sz w:val="28"/>
          <w:szCs w:val="28"/>
          <w:lang w:val="uk-UA"/>
        </w:rPr>
        <w:t xml:space="preserve"> технічної бази та організації </w:t>
      </w:r>
      <w:r>
        <w:rPr>
          <w:sz w:val="28"/>
          <w:szCs w:val="28"/>
          <w:lang w:val="uk-UA"/>
        </w:rPr>
        <w:t>освітнього</w:t>
      </w:r>
      <w:r w:rsidRPr="006C6245">
        <w:rPr>
          <w:sz w:val="28"/>
          <w:szCs w:val="28"/>
          <w:lang w:val="uk-UA"/>
        </w:rPr>
        <w:t xml:space="preserve"> процесу: відремонтовано ігрові майданчики; пофарбовано малі архітектурні форми; </w:t>
      </w:r>
      <w:r w:rsidR="00E3239A">
        <w:rPr>
          <w:sz w:val="28"/>
          <w:szCs w:val="28"/>
          <w:lang w:val="uk-UA"/>
        </w:rPr>
        <w:t>переклеєні шпалери</w:t>
      </w:r>
      <w:r>
        <w:rPr>
          <w:sz w:val="28"/>
          <w:szCs w:val="28"/>
          <w:lang w:val="uk-UA"/>
        </w:rPr>
        <w:t xml:space="preserve">; </w:t>
      </w:r>
      <w:r w:rsidRPr="006C6245">
        <w:rPr>
          <w:sz w:val="28"/>
          <w:szCs w:val="28"/>
          <w:lang w:val="uk-UA"/>
        </w:rPr>
        <w:t xml:space="preserve">частково замінено підлогу в павільйонах; водяні крани; придбані меблі,  методичні посібники, методичну літературу. </w:t>
      </w:r>
    </w:p>
    <w:p w:rsidR="009A1BD5" w:rsidRPr="004901DA" w:rsidRDefault="009A1BD5" w:rsidP="00994596">
      <w:pPr>
        <w:pStyle w:val="a7"/>
        <w:spacing w:line="276" w:lineRule="auto"/>
        <w:ind w:right="-1" w:firstLine="567"/>
        <w:jc w:val="both"/>
        <w:rPr>
          <w:rFonts w:ascii="Times New Roman" w:hAnsi="Times New Roman"/>
          <w:sz w:val="28"/>
          <w:szCs w:val="28"/>
          <w:lang w:val="uk-UA"/>
        </w:rPr>
      </w:pPr>
      <w:r>
        <w:rPr>
          <w:rFonts w:ascii="Times New Roman" w:hAnsi="Times New Roman"/>
          <w:sz w:val="28"/>
          <w:szCs w:val="28"/>
          <w:lang w:val="uk-UA"/>
        </w:rPr>
        <w:t>Б</w:t>
      </w:r>
      <w:r w:rsidRPr="005E713A">
        <w:rPr>
          <w:rFonts w:ascii="Times New Roman" w:hAnsi="Times New Roman"/>
          <w:sz w:val="28"/>
          <w:szCs w:val="28"/>
          <w:lang w:val="uk-UA"/>
        </w:rPr>
        <w:t>атьками закладу були куплені та передані установі для проведення поточного ремонту та підготовки закладу до нового 201</w:t>
      </w:r>
      <w:r w:rsidRPr="002A4640">
        <w:rPr>
          <w:rFonts w:ascii="Times New Roman" w:hAnsi="Times New Roman"/>
          <w:sz w:val="28"/>
          <w:szCs w:val="28"/>
          <w:lang w:val="uk-UA"/>
        </w:rPr>
        <w:t>8</w:t>
      </w:r>
      <w:r w:rsidRPr="005E713A">
        <w:rPr>
          <w:rFonts w:ascii="Times New Roman" w:hAnsi="Times New Roman"/>
          <w:sz w:val="28"/>
          <w:szCs w:val="28"/>
          <w:lang w:val="uk-UA"/>
        </w:rPr>
        <w:t>/201</w:t>
      </w:r>
      <w:r w:rsidRPr="002A4640">
        <w:rPr>
          <w:rFonts w:ascii="Times New Roman" w:hAnsi="Times New Roman"/>
          <w:sz w:val="28"/>
          <w:szCs w:val="28"/>
          <w:lang w:val="uk-UA"/>
        </w:rPr>
        <w:t xml:space="preserve">9 </w:t>
      </w:r>
      <w:r w:rsidRPr="005E713A">
        <w:rPr>
          <w:rFonts w:ascii="Times New Roman" w:hAnsi="Times New Roman"/>
          <w:sz w:val="28"/>
          <w:szCs w:val="28"/>
          <w:lang w:val="uk-UA"/>
        </w:rPr>
        <w:t xml:space="preserve"> навчального року такі матеріальні цінності:</w:t>
      </w:r>
    </w:p>
    <w:p w:rsidR="009A1BD5" w:rsidRPr="002855E9" w:rsidRDefault="009A1BD5" w:rsidP="009A1BD5">
      <w:pPr>
        <w:spacing w:line="276" w:lineRule="auto"/>
        <w:ind w:left="8460" w:hanging="8460"/>
        <w:rPr>
          <w:sz w:val="28"/>
          <w:szCs w:val="28"/>
          <w:lang w:val="uk-UA"/>
        </w:rPr>
      </w:pPr>
      <w:r>
        <w:rPr>
          <w:sz w:val="28"/>
          <w:szCs w:val="28"/>
          <w:lang w:val="uk-UA"/>
        </w:rPr>
        <w:t xml:space="preserve">1. Фарба біла – 22, 4  кг – 904,00 </w:t>
      </w:r>
      <w:r w:rsidRPr="002855E9">
        <w:rPr>
          <w:sz w:val="28"/>
          <w:szCs w:val="28"/>
          <w:lang w:val="uk-UA"/>
        </w:rPr>
        <w:t>грн.</w:t>
      </w:r>
    </w:p>
    <w:p w:rsidR="009A1BD5" w:rsidRPr="002855E9" w:rsidRDefault="009A1BD5" w:rsidP="009A1BD5">
      <w:pPr>
        <w:spacing w:line="276" w:lineRule="auto"/>
        <w:ind w:left="8460" w:hanging="8460"/>
        <w:rPr>
          <w:sz w:val="28"/>
          <w:szCs w:val="28"/>
          <w:lang w:val="uk-UA"/>
        </w:rPr>
      </w:pPr>
      <w:r>
        <w:rPr>
          <w:sz w:val="28"/>
          <w:szCs w:val="28"/>
          <w:lang w:val="uk-UA"/>
        </w:rPr>
        <w:t xml:space="preserve">2. </w:t>
      </w:r>
      <w:r w:rsidRPr="002855E9">
        <w:rPr>
          <w:sz w:val="28"/>
          <w:szCs w:val="28"/>
          <w:lang w:val="uk-UA"/>
        </w:rPr>
        <w:t xml:space="preserve">Фарба червона – </w:t>
      </w:r>
      <w:r>
        <w:rPr>
          <w:sz w:val="28"/>
          <w:szCs w:val="28"/>
          <w:lang w:val="uk-UA"/>
        </w:rPr>
        <w:t xml:space="preserve">33,6 </w:t>
      </w:r>
      <w:r w:rsidRPr="002855E9">
        <w:rPr>
          <w:sz w:val="28"/>
          <w:szCs w:val="28"/>
          <w:lang w:val="uk-UA"/>
        </w:rPr>
        <w:t>кг –</w:t>
      </w:r>
      <w:r>
        <w:rPr>
          <w:sz w:val="28"/>
          <w:szCs w:val="28"/>
          <w:lang w:val="uk-UA"/>
        </w:rPr>
        <w:t xml:space="preserve"> 1152,00  </w:t>
      </w:r>
      <w:r w:rsidRPr="002855E9">
        <w:rPr>
          <w:sz w:val="28"/>
          <w:szCs w:val="28"/>
          <w:lang w:val="uk-UA"/>
        </w:rPr>
        <w:t>грн.</w:t>
      </w:r>
    </w:p>
    <w:p w:rsidR="009A1BD5" w:rsidRPr="002855E9" w:rsidRDefault="009A1BD5" w:rsidP="009A1BD5">
      <w:pPr>
        <w:spacing w:line="276" w:lineRule="auto"/>
        <w:ind w:left="8460" w:hanging="8460"/>
        <w:rPr>
          <w:sz w:val="28"/>
          <w:szCs w:val="28"/>
          <w:lang w:val="uk-UA"/>
        </w:rPr>
      </w:pPr>
      <w:r>
        <w:rPr>
          <w:sz w:val="28"/>
          <w:szCs w:val="28"/>
          <w:lang w:val="uk-UA"/>
        </w:rPr>
        <w:t xml:space="preserve">3. </w:t>
      </w:r>
      <w:r w:rsidRPr="002855E9">
        <w:rPr>
          <w:sz w:val="28"/>
          <w:szCs w:val="28"/>
          <w:lang w:val="uk-UA"/>
        </w:rPr>
        <w:t>Фарба жовта –</w:t>
      </w:r>
      <w:r>
        <w:rPr>
          <w:sz w:val="28"/>
          <w:szCs w:val="28"/>
          <w:lang w:val="uk-UA"/>
        </w:rPr>
        <w:t xml:space="preserve">28,0  </w:t>
      </w:r>
      <w:r w:rsidRPr="002855E9">
        <w:rPr>
          <w:sz w:val="28"/>
          <w:szCs w:val="28"/>
          <w:lang w:val="uk-UA"/>
        </w:rPr>
        <w:t>кг –</w:t>
      </w:r>
      <w:r>
        <w:rPr>
          <w:sz w:val="28"/>
          <w:szCs w:val="28"/>
          <w:lang w:val="uk-UA"/>
        </w:rPr>
        <w:t xml:space="preserve"> 970,00 </w:t>
      </w:r>
      <w:r w:rsidRPr="002855E9">
        <w:rPr>
          <w:sz w:val="28"/>
          <w:szCs w:val="28"/>
          <w:lang w:val="uk-UA"/>
        </w:rPr>
        <w:t>грн</w:t>
      </w:r>
      <w:r>
        <w:rPr>
          <w:sz w:val="28"/>
          <w:szCs w:val="28"/>
          <w:lang w:val="uk-UA"/>
        </w:rPr>
        <w:t>.</w:t>
      </w:r>
    </w:p>
    <w:p w:rsidR="009A1BD5" w:rsidRPr="002855E9" w:rsidRDefault="009A1BD5" w:rsidP="009A1BD5">
      <w:pPr>
        <w:spacing w:line="276" w:lineRule="auto"/>
        <w:ind w:left="8460" w:hanging="8460"/>
        <w:rPr>
          <w:sz w:val="28"/>
          <w:szCs w:val="28"/>
          <w:lang w:val="uk-UA"/>
        </w:rPr>
      </w:pPr>
      <w:r>
        <w:rPr>
          <w:sz w:val="28"/>
          <w:szCs w:val="28"/>
          <w:lang w:val="uk-UA"/>
        </w:rPr>
        <w:t>4</w:t>
      </w:r>
      <w:r w:rsidRPr="002855E9">
        <w:rPr>
          <w:sz w:val="28"/>
          <w:szCs w:val="28"/>
          <w:lang w:val="uk-UA"/>
        </w:rPr>
        <w:t xml:space="preserve">. Фарба зелена – </w:t>
      </w:r>
      <w:r w:rsidRPr="007839B8">
        <w:rPr>
          <w:sz w:val="28"/>
          <w:szCs w:val="28"/>
          <w:lang w:val="uk-UA"/>
        </w:rPr>
        <w:t>30</w:t>
      </w:r>
      <w:r>
        <w:rPr>
          <w:sz w:val="28"/>
          <w:szCs w:val="28"/>
          <w:lang w:val="uk-UA"/>
        </w:rPr>
        <w:t xml:space="preserve">, </w:t>
      </w:r>
      <w:r w:rsidRPr="007839B8">
        <w:rPr>
          <w:sz w:val="28"/>
          <w:szCs w:val="28"/>
          <w:lang w:val="uk-UA"/>
        </w:rPr>
        <w:t>8</w:t>
      </w:r>
      <w:r w:rsidRPr="002855E9">
        <w:rPr>
          <w:sz w:val="28"/>
          <w:szCs w:val="28"/>
          <w:lang w:val="uk-UA"/>
        </w:rPr>
        <w:t>кг –</w:t>
      </w:r>
      <w:r w:rsidRPr="007839B8">
        <w:rPr>
          <w:sz w:val="28"/>
          <w:szCs w:val="28"/>
          <w:lang w:val="uk-UA"/>
        </w:rPr>
        <w:t>1089</w:t>
      </w:r>
      <w:r>
        <w:rPr>
          <w:sz w:val="28"/>
          <w:szCs w:val="28"/>
          <w:lang w:val="uk-UA"/>
        </w:rPr>
        <w:t xml:space="preserve">,00 </w:t>
      </w:r>
      <w:r w:rsidRPr="002855E9">
        <w:rPr>
          <w:sz w:val="28"/>
          <w:szCs w:val="28"/>
          <w:lang w:val="uk-UA"/>
        </w:rPr>
        <w:t>грн</w:t>
      </w:r>
      <w:r>
        <w:rPr>
          <w:sz w:val="28"/>
          <w:szCs w:val="28"/>
          <w:lang w:val="uk-UA"/>
        </w:rPr>
        <w:t>.</w:t>
      </w:r>
    </w:p>
    <w:p w:rsidR="009A1BD5" w:rsidRPr="002855E9" w:rsidRDefault="009A1BD5" w:rsidP="009A1BD5">
      <w:pPr>
        <w:spacing w:line="276" w:lineRule="auto"/>
        <w:ind w:left="8460" w:hanging="8460"/>
        <w:rPr>
          <w:sz w:val="28"/>
          <w:szCs w:val="28"/>
          <w:lang w:val="uk-UA"/>
        </w:rPr>
      </w:pPr>
      <w:r>
        <w:rPr>
          <w:sz w:val="28"/>
          <w:szCs w:val="28"/>
          <w:lang w:val="uk-UA"/>
        </w:rPr>
        <w:t>5</w:t>
      </w:r>
      <w:r w:rsidRPr="002855E9">
        <w:rPr>
          <w:sz w:val="28"/>
          <w:szCs w:val="28"/>
          <w:lang w:val="uk-UA"/>
        </w:rPr>
        <w:t xml:space="preserve">.Фарба </w:t>
      </w:r>
      <w:r>
        <w:rPr>
          <w:sz w:val="28"/>
          <w:szCs w:val="28"/>
          <w:lang w:val="uk-UA"/>
        </w:rPr>
        <w:t xml:space="preserve">бірюза </w:t>
      </w:r>
      <w:r w:rsidRPr="002855E9">
        <w:rPr>
          <w:sz w:val="28"/>
          <w:szCs w:val="28"/>
          <w:lang w:val="uk-UA"/>
        </w:rPr>
        <w:t xml:space="preserve"> –</w:t>
      </w:r>
      <w:r>
        <w:rPr>
          <w:sz w:val="28"/>
          <w:szCs w:val="28"/>
          <w:lang w:val="uk-UA"/>
        </w:rPr>
        <w:t xml:space="preserve">11,2 </w:t>
      </w:r>
      <w:r w:rsidRPr="002855E9">
        <w:rPr>
          <w:sz w:val="28"/>
          <w:szCs w:val="28"/>
          <w:lang w:val="uk-UA"/>
        </w:rPr>
        <w:t>кг –</w:t>
      </w:r>
      <w:r>
        <w:rPr>
          <w:sz w:val="28"/>
          <w:szCs w:val="28"/>
          <w:lang w:val="uk-UA"/>
        </w:rPr>
        <w:t xml:space="preserve">492,00 </w:t>
      </w:r>
      <w:r w:rsidRPr="002855E9">
        <w:rPr>
          <w:sz w:val="28"/>
          <w:szCs w:val="28"/>
          <w:lang w:val="uk-UA"/>
        </w:rPr>
        <w:t xml:space="preserve"> грн</w:t>
      </w:r>
      <w:r>
        <w:rPr>
          <w:sz w:val="28"/>
          <w:szCs w:val="28"/>
          <w:lang w:val="uk-UA"/>
        </w:rPr>
        <w:t>.</w:t>
      </w:r>
    </w:p>
    <w:p w:rsidR="009A1BD5" w:rsidRPr="002855E9" w:rsidRDefault="009A1BD5" w:rsidP="009A1BD5">
      <w:pPr>
        <w:spacing w:line="276" w:lineRule="auto"/>
        <w:ind w:left="8460" w:hanging="8460"/>
        <w:rPr>
          <w:sz w:val="28"/>
          <w:szCs w:val="28"/>
          <w:lang w:val="uk-UA"/>
        </w:rPr>
      </w:pPr>
      <w:r>
        <w:rPr>
          <w:sz w:val="28"/>
          <w:szCs w:val="28"/>
          <w:lang w:val="uk-UA"/>
        </w:rPr>
        <w:t>6</w:t>
      </w:r>
      <w:r w:rsidRPr="002855E9">
        <w:rPr>
          <w:sz w:val="28"/>
          <w:szCs w:val="28"/>
          <w:lang w:val="uk-UA"/>
        </w:rPr>
        <w:t xml:space="preserve">.Фарба </w:t>
      </w:r>
      <w:proofErr w:type="spellStart"/>
      <w:r w:rsidRPr="002855E9">
        <w:rPr>
          <w:sz w:val="28"/>
          <w:szCs w:val="28"/>
          <w:lang w:val="uk-UA"/>
        </w:rPr>
        <w:t>жовто</w:t>
      </w:r>
      <w:r w:rsidR="00E3239A">
        <w:rPr>
          <w:sz w:val="28"/>
          <w:szCs w:val="28"/>
          <w:lang w:val="uk-UA"/>
        </w:rPr>
        <w:t>-</w:t>
      </w:r>
      <w:proofErr w:type="spellEnd"/>
      <w:r w:rsidRPr="002855E9">
        <w:rPr>
          <w:sz w:val="28"/>
          <w:szCs w:val="28"/>
          <w:lang w:val="uk-UA"/>
        </w:rPr>
        <w:t xml:space="preserve"> коричнева – </w:t>
      </w:r>
      <w:r>
        <w:rPr>
          <w:sz w:val="28"/>
          <w:szCs w:val="28"/>
          <w:lang w:val="uk-UA"/>
        </w:rPr>
        <w:t>33,6</w:t>
      </w:r>
      <w:r w:rsidRPr="002855E9">
        <w:rPr>
          <w:sz w:val="28"/>
          <w:szCs w:val="28"/>
          <w:lang w:val="uk-UA"/>
        </w:rPr>
        <w:t xml:space="preserve"> кг – </w:t>
      </w:r>
      <w:r>
        <w:rPr>
          <w:sz w:val="28"/>
          <w:szCs w:val="28"/>
          <w:lang w:val="uk-UA"/>
        </w:rPr>
        <w:t xml:space="preserve">1320,00 </w:t>
      </w:r>
      <w:r w:rsidRPr="002855E9">
        <w:rPr>
          <w:sz w:val="28"/>
          <w:szCs w:val="28"/>
          <w:lang w:val="uk-UA"/>
        </w:rPr>
        <w:t>грн.</w:t>
      </w:r>
    </w:p>
    <w:p w:rsidR="009A1BD5" w:rsidRPr="002855E9" w:rsidRDefault="009A1BD5" w:rsidP="009A1BD5">
      <w:pPr>
        <w:spacing w:line="276" w:lineRule="auto"/>
        <w:ind w:left="8460" w:hanging="8460"/>
        <w:rPr>
          <w:sz w:val="28"/>
          <w:szCs w:val="28"/>
          <w:lang w:val="uk-UA"/>
        </w:rPr>
      </w:pPr>
      <w:r>
        <w:rPr>
          <w:sz w:val="28"/>
          <w:szCs w:val="28"/>
          <w:lang w:val="uk-UA"/>
        </w:rPr>
        <w:t>7</w:t>
      </w:r>
      <w:r w:rsidRPr="002855E9">
        <w:rPr>
          <w:sz w:val="28"/>
          <w:szCs w:val="28"/>
          <w:lang w:val="uk-UA"/>
        </w:rPr>
        <w:t xml:space="preserve">.Фарба помаранчева – </w:t>
      </w:r>
      <w:r>
        <w:rPr>
          <w:sz w:val="28"/>
          <w:szCs w:val="28"/>
          <w:lang w:val="uk-UA"/>
        </w:rPr>
        <w:t xml:space="preserve">11,2  кг – 460,00  </w:t>
      </w:r>
      <w:r w:rsidRPr="002855E9">
        <w:rPr>
          <w:sz w:val="28"/>
          <w:szCs w:val="28"/>
          <w:lang w:val="uk-UA"/>
        </w:rPr>
        <w:t>грн.</w:t>
      </w:r>
    </w:p>
    <w:p w:rsidR="009A1BD5" w:rsidRDefault="009A1BD5" w:rsidP="009A1BD5">
      <w:pPr>
        <w:spacing w:line="276" w:lineRule="auto"/>
        <w:ind w:left="8460" w:hanging="8460"/>
        <w:rPr>
          <w:sz w:val="28"/>
          <w:szCs w:val="28"/>
          <w:lang w:val="uk-UA"/>
        </w:rPr>
      </w:pPr>
      <w:r>
        <w:rPr>
          <w:sz w:val="28"/>
          <w:szCs w:val="28"/>
          <w:lang w:val="uk-UA"/>
        </w:rPr>
        <w:t>8. Фарба блакитна – 22,4 кг – 800,00 грн.</w:t>
      </w:r>
    </w:p>
    <w:p w:rsidR="009A1BD5" w:rsidRDefault="009A1BD5" w:rsidP="009A1BD5">
      <w:pPr>
        <w:spacing w:line="276" w:lineRule="auto"/>
        <w:ind w:left="8460" w:hanging="8460"/>
        <w:rPr>
          <w:sz w:val="28"/>
          <w:szCs w:val="28"/>
          <w:lang w:val="uk-UA"/>
        </w:rPr>
      </w:pPr>
      <w:r>
        <w:rPr>
          <w:sz w:val="28"/>
          <w:szCs w:val="28"/>
          <w:lang w:val="uk-UA"/>
        </w:rPr>
        <w:t xml:space="preserve">9. Фарба синя –28, 0кг –910,00 </w:t>
      </w:r>
      <w:r w:rsidRPr="002855E9">
        <w:rPr>
          <w:sz w:val="28"/>
          <w:szCs w:val="28"/>
          <w:lang w:val="uk-UA"/>
        </w:rPr>
        <w:t>грн.</w:t>
      </w:r>
    </w:p>
    <w:p w:rsidR="009A1BD5" w:rsidRPr="002855E9" w:rsidRDefault="009A1BD5" w:rsidP="009A1BD5">
      <w:pPr>
        <w:spacing w:line="276" w:lineRule="auto"/>
        <w:ind w:left="8460" w:hanging="8460"/>
        <w:rPr>
          <w:sz w:val="28"/>
          <w:szCs w:val="28"/>
          <w:lang w:val="uk-UA"/>
        </w:rPr>
      </w:pPr>
      <w:r>
        <w:rPr>
          <w:sz w:val="28"/>
          <w:szCs w:val="28"/>
          <w:lang w:val="uk-UA"/>
        </w:rPr>
        <w:t xml:space="preserve">10. </w:t>
      </w:r>
      <w:r w:rsidRPr="002855E9">
        <w:rPr>
          <w:sz w:val="28"/>
          <w:szCs w:val="28"/>
          <w:lang w:val="uk-UA"/>
        </w:rPr>
        <w:t xml:space="preserve">Кісточки – </w:t>
      </w:r>
      <w:r>
        <w:rPr>
          <w:sz w:val="28"/>
          <w:szCs w:val="28"/>
          <w:lang w:val="uk-UA"/>
        </w:rPr>
        <w:t>35</w:t>
      </w:r>
      <w:r w:rsidRPr="002855E9">
        <w:rPr>
          <w:sz w:val="28"/>
          <w:szCs w:val="28"/>
          <w:lang w:val="uk-UA"/>
        </w:rPr>
        <w:t xml:space="preserve"> шт. – </w:t>
      </w:r>
      <w:r>
        <w:rPr>
          <w:sz w:val="28"/>
          <w:szCs w:val="28"/>
          <w:lang w:val="uk-UA"/>
        </w:rPr>
        <w:t xml:space="preserve">350,00 </w:t>
      </w:r>
      <w:r w:rsidRPr="002855E9">
        <w:rPr>
          <w:sz w:val="28"/>
          <w:szCs w:val="28"/>
          <w:lang w:val="uk-UA"/>
        </w:rPr>
        <w:t>грн.</w:t>
      </w:r>
    </w:p>
    <w:p w:rsidR="009A1BD5" w:rsidRDefault="009A1BD5" w:rsidP="009A1BD5">
      <w:pPr>
        <w:spacing w:line="276" w:lineRule="auto"/>
        <w:ind w:left="8460" w:hanging="8460"/>
        <w:rPr>
          <w:sz w:val="28"/>
          <w:szCs w:val="28"/>
          <w:lang w:val="uk-UA"/>
        </w:rPr>
      </w:pPr>
      <w:r>
        <w:rPr>
          <w:sz w:val="28"/>
          <w:szCs w:val="28"/>
          <w:lang w:val="uk-UA"/>
        </w:rPr>
        <w:t xml:space="preserve">11. Валик – 5 шт. – 235,00 грн. </w:t>
      </w:r>
    </w:p>
    <w:p w:rsidR="009A1BD5" w:rsidRPr="00D774F4" w:rsidRDefault="009A1BD5" w:rsidP="009A1BD5">
      <w:pPr>
        <w:spacing w:line="276" w:lineRule="auto"/>
        <w:ind w:left="8460" w:hanging="8460"/>
        <w:rPr>
          <w:sz w:val="28"/>
          <w:szCs w:val="28"/>
          <w:lang w:val="uk-UA"/>
        </w:rPr>
      </w:pPr>
      <w:r w:rsidRPr="00D774F4">
        <w:rPr>
          <w:sz w:val="28"/>
          <w:szCs w:val="28"/>
          <w:lang w:val="uk-UA"/>
        </w:rPr>
        <w:t xml:space="preserve">12. </w:t>
      </w:r>
      <w:proofErr w:type="spellStart"/>
      <w:r w:rsidRPr="00D774F4">
        <w:rPr>
          <w:sz w:val="28"/>
          <w:szCs w:val="28"/>
          <w:lang w:val="uk-UA"/>
        </w:rPr>
        <w:t>Макловиці</w:t>
      </w:r>
      <w:proofErr w:type="spellEnd"/>
      <w:r w:rsidRPr="00D774F4">
        <w:rPr>
          <w:sz w:val="28"/>
          <w:szCs w:val="28"/>
          <w:lang w:val="uk-UA"/>
        </w:rPr>
        <w:t xml:space="preserve"> – 10 </w:t>
      </w:r>
      <w:proofErr w:type="spellStart"/>
      <w:r w:rsidRPr="00D774F4">
        <w:rPr>
          <w:sz w:val="28"/>
          <w:szCs w:val="28"/>
          <w:lang w:val="uk-UA"/>
        </w:rPr>
        <w:t>шт</w:t>
      </w:r>
      <w:proofErr w:type="spellEnd"/>
      <w:r w:rsidRPr="00D774F4">
        <w:rPr>
          <w:sz w:val="28"/>
          <w:szCs w:val="28"/>
          <w:lang w:val="uk-UA"/>
        </w:rPr>
        <w:t xml:space="preserve"> – 170,00грн.</w:t>
      </w:r>
    </w:p>
    <w:p w:rsidR="009A1BD5" w:rsidRPr="00361C07" w:rsidRDefault="009A1BD5" w:rsidP="009A1BD5">
      <w:pPr>
        <w:spacing w:line="276" w:lineRule="auto"/>
        <w:ind w:left="8460" w:hanging="8460"/>
        <w:rPr>
          <w:sz w:val="28"/>
          <w:szCs w:val="28"/>
          <w:lang w:val="uk-UA"/>
        </w:rPr>
      </w:pPr>
      <w:r w:rsidRPr="00361C07">
        <w:rPr>
          <w:sz w:val="28"/>
          <w:szCs w:val="28"/>
          <w:lang w:val="uk-UA"/>
        </w:rPr>
        <w:t>1</w:t>
      </w:r>
      <w:r>
        <w:rPr>
          <w:sz w:val="28"/>
          <w:szCs w:val="28"/>
          <w:lang w:val="uk-UA"/>
        </w:rPr>
        <w:t>3</w:t>
      </w:r>
      <w:r w:rsidRPr="00361C07">
        <w:rPr>
          <w:sz w:val="28"/>
          <w:szCs w:val="28"/>
          <w:lang w:val="uk-UA"/>
        </w:rPr>
        <w:t xml:space="preserve">. Шпалери – </w:t>
      </w:r>
      <w:r>
        <w:rPr>
          <w:sz w:val="28"/>
          <w:szCs w:val="28"/>
          <w:lang w:val="uk-UA"/>
        </w:rPr>
        <w:t>150</w:t>
      </w:r>
      <w:r w:rsidRPr="00361C07">
        <w:rPr>
          <w:sz w:val="28"/>
          <w:szCs w:val="28"/>
          <w:lang w:val="uk-UA"/>
        </w:rPr>
        <w:t xml:space="preserve">  п/м – </w:t>
      </w:r>
      <w:r>
        <w:rPr>
          <w:sz w:val="28"/>
          <w:szCs w:val="28"/>
          <w:lang w:val="uk-UA"/>
        </w:rPr>
        <w:t>1800,00</w:t>
      </w:r>
      <w:r w:rsidRPr="00361C07">
        <w:rPr>
          <w:sz w:val="28"/>
          <w:szCs w:val="28"/>
          <w:lang w:val="uk-UA"/>
        </w:rPr>
        <w:t xml:space="preserve">грн.                </w:t>
      </w:r>
    </w:p>
    <w:p w:rsidR="009A1BD5" w:rsidRPr="002855E9" w:rsidRDefault="009A1BD5" w:rsidP="009A1BD5">
      <w:pPr>
        <w:spacing w:line="276" w:lineRule="auto"/>
        <w:ind w:left="8460" w:hanging="8460"/>
        <w:rPr>
          <w:sz w:val="28"/>
          <w:szCs w:val="28"/>
          <w:lang w:val="uk-UA"/>
        </w:rPr>
      </w:pPr>
      <w:r>
        <w:rPr>
          <w:sz w:val="28"/>
          <w:szCs w:val="28"/>
          <w:lang w:val="uk-UA"/>
        </w:rPr>
        <w:t>14.</w:t>
      </w:r>
      <w:r w:rsidR="00E3239A">
        <w:rPr>
          <w:sz w:val="28"/>
          <w:szCs w:val="28"/>
          <w:lang w:val="uk-UA"/>
        </w:rPr>
        <w:t xml:space="preserve"> </w:t>
      </w:r>
      <w:r>
        <w:rPr>
          <w:sz w:val="28"/>
          <w:szCs w:val="28"/>
          <w:lang w:val="uk-UA"/>
        </w:rPr>
        <w:t xml:space="preserve">Вапно  – 30 кг </w:t>
      </w:r>
      <w:r w:rsidRPr="002855E9">
        <w:rPr>
          <w:sz w:val="28"/>
          <w:szCs w:val="28"/>
          <w:lang w:val="uk-UA"/>
        </w:rPr>
        <w:t xml:space="preserve"> – </w:t>
      </w:r>
      <w:r>
        <w:rPr>
          <w:sz w:val="28"/>
          <w:szCs w:val="28"/>
          <w:lang w:val="uk-UA"/>
        </w:rPr>
        <w:t>180,00</w:t>
      </w:r>
      <w:r w:rsidRPr="002855E9">
        <w:rPr>
          <w:sz w:val="28"/>
          <w:szCs w:val="28"/>
          <w:lang w:val="uk-UA"/>
        </w:rPr>
        <w:t xml:space="preserve"> грн.</w:t>
      </w:r>
    </w:p>
    <w:p w:rsidR="009A1BD5" w:rsidRDefault="009A1BD5" w:rsidP="009A1BD5">
      <w:pPr>
        <w:spacing w:line="276" w:lineRule="auto"/>
        <w:ind w:left="8460" w:hanging="8460"/>
        <w:rPr>
          <w:sz w:val="28"/>
          <w:szCs w:val="28"/>
          <w:lang w:val="uk-UA"/>
        </w:rPr>
      </w:pPr>
      <w:r>
        <w:rPr>
          <w:sz w:val="28"/>
          <w:szCs w:val="28"/>
          <w:lang w:val="uk-UA"/>
        </w:rPr>
        <w:t xml:space="preserve">15. </w:t>
      </w:r>
      <w:r w:rsidRPr="00B652C5">
        <w:rPr>
          <w:sz w:val="28"/>
          <w:szCs w:val="28"/>
          <w:lang w:val="uk-UA"/>
        </w:rPr>
        <w:t xml:space="preserve">Клей – </w:t>
      </w:r>
      <w:r>
        <w:rPr>
          <w:sz w:val="28"/>
          <w:szCs w:val="28"/>
          <w:lang w:val="uk-UA"/>
        </w:rPr>
        <w:t>7</w:t>
      </w:r>
      <w:r w:rsidRPr="00B652C5">
        <w:rPr>
          <w:sz w:val="28"/>
          <w:szCs w:val="28"/>
          <w:lang w:val="uk-UA"/>
        </w:rPr>
        <w:t xml:space="preserve"> пачок – </w:t>
      </w:r>
      <w:r>
        <w:rPr>
          <w:sz w:val="28"/>
          <w:szCs w:val="28"/>
          <w:lang w:val="uk-UA"/>
        </w:rPr>
        <w:t xml:space="preserve">210,00 </w:t>
      </w:r>
      <w:r w:rsidRPr="00B652C5">
        <w:rPr>
          <w:sz w:val="28"/>
          <w:szCs w:val="28"/>
          <w:lang w:val="uk-UA"/>
        </w:rPr>
        <w:t>грн.</w:t>
      </w:r>
    </w:p>
    <w:p w:rsidR="009A1BD5" w:rsidRPr="00B652C5" w:rsidRDefault="009A1BD5" w:rsidP="009A1BD5">
      <w:pPr>
        <w:spacing w:line="276" w:lineRule="auto"/>
        <w:ind w:left="8460" w:hanging="8460"/>
        <w:rPr>
          <w:sz w:val="28"/>
          <w:szCs w:val="28"/>
          <w:lang w:val="uk-UA"/>
        </w:rPr>
      </w:pPr>
      <w:r>
        <w:rPr>
          <w:sz w:val="28"/>
          <w:szCs w:val="28"/>
          <w:lang w:val="uk-UA"/>
        </w:rPr>
        <w:t>16. Крейда – 14 кг – 147,00 грн.</w:t>
      </w:r>
    </w:p>
    <w:p w:rsidR="009A1BD5" w:rsidRPr="00B652C5" w:rsidRDefault="00E3239A" w:rsidP="009A1BD5">
      <w:pPr>
        <w:spacing w:line="276" w:lineRule="auto"/>
        <w:ind w:left="8460" w:hanging="8460"/>
        <w:rPr>
          <w:sz w:val="28"/>
          <w:szCs w:val="28"/>
          <w:lang w:val="uk-UA"/>
        </w:rPr>
      </w:pPr>
      <w:r>
        <w:rPr>
          <w:sz w:val="28"/>
          <w:szCs w:val="28"/>
          <w:lang w:val="uk-UA"/>
        </w:rPr>
        <w:t>17</w:t>
      </w:r>
      <w:r w:rsidR="009A1BD5">
        <w:rPr>
          <w:sz w:val="28"/>
          <w:szCs w:val="28"/>
          <w:lang w:val="uk-UA"/>
        </w:rPr>
        <w:t>.</w:t>
      </w:r>
      <w:r>
        <w:rPr>
          <w:sz w:val="28"/>
          <w:szCs w:val="28"/>
          <w:lang w:val="uk-UA"/>
        </w:rPr>
        <w:t xml:space="preserve"> </w:t>
      </w:r>
      <w:r w:rsidR="009A1BD5" w:rsidRPr="00B652C5">
        <w:rPr>
          <w:sz w:val="28"/>
          <w:szCs w:val="28"/>
          <w:lang w:val="uk-UA"/>
        </w:rPr>
        <w:t>Цемент –</w:t>
      </w:r>
      <w:r w:rsidR="009A1BD5">
        <w:rPr>
          <w:sz w:val="28"/>
          <w:szCs w:val="28"/>
          <w:lang w:val="uk-UA"/>
        </w:rPr>
        <w:t xml:space="preserve"> 400</w:t>
      </w:r>
      <w:r w:rsidR="009A1BD5" w:rsidRPr="00B652C5">
        <w:rPr>
          <w:sz w:val="28"/>
          <w:szCs w:val="28"/>
          <w:lang w:val="uk-UA"/>
        </w:rPr>
        <w:t xml:space="preserve"> кг – </w:t>
      </w:r>
      <w:r w:rsidR="009A1BD5">
        <w:rPr>
          <w:sz w:val="28"/>
          <w:szCs w:val="28"/>
          <w:lang w:val="uk-UA"/>
        </w:rPr>
        <w:t>380,00</w:t>
      </w:r>
      <w:r w:rsidR="009A1BD5" w:rsidRPr="00B652C5">
        <w:rPr>
          <w:sz w:val="28"/>
          <w:szCs w:val="28"/>
          <w:lang w:val="uk-UA"/>
        </w:rPr>
        <w:t xml:space="preserve"> грн.</w:t>
      </w:r>
    </w:p>
    <w:p w:rsidR="009A1BD5" w:rsidRDefault="009A1BD5" w:rsidP="009A1BD5">
      <w:pPr>
        <w:spacing w:line="276" w:lineRule="auto"/>
        <w:ind w:left="8460" w:hanging="8460"/>
        <w:rPr>
          <w:sz w:val="28"/>
          <w:szCs w:val="28"/>
          <w:lang w:val="uk-UA"/>
        </w:rPr>
      </w:pPr>
      <w:r>
        <w:rPr>
          <w:sz w:val="28"/>
          <w:szCs w:val="28"/>
          <w:lang w:val="uk-UA"/>
        </w:rPr>
        <w:t>18</w:t>
      </w:r>
      <w:r w:rsidRPr="002855E9">
        <w:rPr>
          <w:sz w:val="28"/>
          <w:szCs w:val="28"/>
          <w:lang w:val="uk-UA"/>
        </w:rPr>
        <w:t>. Роз</w:t>
      </w:r>
      <w:r>
        <w:rPr>
          <w:sz w:val="28"/>
          <w:szCs w:val="28"/>
          <w:lang w:val="uk-UA"/>
        </w:rPr>
        <w:t xml:space="preserve">етки, </w:t>
      </w:r>
      <w:proofErr w:type="spellStart"/>
      <w:r>
        <w:rPr>
          <w:sz w:val="28"/>
          <w:szCs w:val="28"/>
          <w:lang w:val="uk-UA"/>
        </w:rPr>
        <w:t>виключателі</w:t>
      </w:r>
      <w:proofErr w:type="spellEnd"/>
      <w:r>
        <w:rPr>
          <w:sz w:val="28"/>
          <w:szCs w:val="28"/>
          <w:lang w:val="uk-UA"/>
        </w:rPr>
        <w:t xml:space="preserve">  – 15  шт. – 825,00 </w:t>
      </w:r>
      <w:r w:rsidRPr="002855E9">
        <w:rPr>
          <w:sz w:val="28"/>
          <w:szCs w:val="28"/>
          <w:lang w:val="uk-UA"/>
        </w:rPr>
        <w:t xml:space="preserve"> грн.</w:t>
      </w:r>
    </w:p>
    <w:p w:rsidR="009A1BD5" w:rsidRDefault="009A1BD5" w:rsidP="009A1BD5">
      <w:pPr>
        <w:spacing w:line="276" w:lineRule="auto"/>
        <w:ind w:left="8460" w:hanging="8460"/>
        <w:rPr>
          <w:sz w:val="28"/>
          <w:szCs w:val="28"/>
          <w:lang w:val="uk-UA"/>
        </w:rPr>
      </w:pPr>
      <w:r>
        <w:rPr>
          <w:sz w:val="28"/>
          <w:szCs w:val="28"/>
          <w:lang w:val="uk-UA"/>
        </w:rPr>
        <w:t>19.</w:t>
      </w:r>
      <w:r w:rsidR="00E3239A">
        <w:rPr>
          <w:sz w:val="28"/>
          <w:szCs w:val="28"/>
          <w:lang w:val="uk-UA"/>
        </w:rPr>
        <w:t xml:space="preserve"> </w:t>
      </w:r>
      <w:r>
        <w:rPr>
          <w:sz w:val="28"/>
          <w:szCs w:val="28"/>
          <w:lang w:val="uk-UA"/>
        </w:rPr>
        <w:t>Енергозберігаючі лампи – 10  шт. – 750,00 грн.</w:t>
      </w:r>
    </w:p>
    <w:p w:rsidR="009A1BD5" w:rsidRDefault="009A1BD5" w:rsidP="009A1BD5">
      <w:pPr>
        <w:spacing w:line="276" w:lineRule="auto"/>
        <w:ind w:left="8460" w:hanging="8460"/>
        <w:rPr>
          <w:sz w:val="28"/>
          <w:szCs w:val="28"/>
          <w:lang w:val="uk-UA"/>
        </w:rPr>
      </w:pPr>
      <w:r>
        <w:rPr>
          <w:sz w:val="28"/>
          <w:szCs w:val="28"/>
          <w:lang w:val="uk-UA"/>
        </w:rPr>
        <w:t>20.</w:t>
      </w:r>
      <w:r w:rsidR="00E3239A">
        <w:rPr>
          <w:sz w:val="28"/>
          <w:szCs w:val="28"/>
          <w:lang w:val="uk-UA"/>
        </w:rPr>
        <w:t xml:space="preserve"> </w:t>
      </w:r>
      <w:proofErr w:type="spellStart"/>
      <w:r w:rsidRPr="00F8639D">
        <w:rPr>
          <w:sz w:val="28"/>
          <w:szCs w:val="28"/>
        </w:rPr>
        <w:t>Водяні</w:t>
      </w:r>
      <w:proofErr w:type="spellEnd"/>
      <w:r w:rsidR="00E3239A">
        <w:rPr>
          <w:sz w:val="28"/>
          <w:szCs w:val="28"/>
          <w:lang w:val="uk-UA"/>
        </w:rPr>
        <w:t xml:space="preserve"> </w:t>
      </w:r>
      <w:proofErr w:type="spellStart"/>
      <w:r w:rsidRPr="00F8639D">
        <w:rPr>
          <w:sz w:val="28"/>
          <w:szCs w:val="28"/>
        </w:rPr>
        <w:t>крани</w:t>
      </w:r>
      <w:proofErr w:type="spellEnd"/>
      <w:r w:rsidRPr="00F8639D">
        <w:rPr>
          <w:sz w:val="28"/>
          <w:szCs w:val="28"/>
        </w:rPr>
        <w:t xml:space="preserve"> 5шт по300,00 </w:t>
      </w:r>
      <w:proofErr w:type="spellStart"/>
      <w:r w:rsidRPr="00F8639D">
        <w:rPr>
          <w:sz w:val="28"/>
          <w:szCs w:val="28"/>
        </w:rPr>
        <w:t>грн</w:t>
      </w:r>
      <w:proofErr w:type="spellEnd"/>
      <w:r w:rsidRPr="00F8639D">
        <w:rPr>
          <w:sz w:val="28"/>
          <w:szCs w:val="28"/>
        </w:rPr>
        <w:t xml:space="preserve">. </w:t>
      </w:r>
      <w:r>
        <w:rPr>
          <w:sz w:val="28"/>
          <w:szCs w:val="28"/>
          <w:lang w:val="uk-UA"/>
        </w:rPr>
        <w:t>– 1500,00 грн.</w:t>
      </w:r>
    </w:p>
    <w:p w:rsidR="009A1BD5" w:rsidRDefault="009A1BD5" w:rsidP="009A1BD5">
      <w:pPr>
        <w:spacing w:line="276" w:lineRule="auto"/>
        <w:ind w:left="8460" w:hanging="8460"/>
        <w:rPr>
          <w:sz w:val="28"/>
          <w:szCs w:val="28"/>
          <w:lang w:val="uk-UA"/>
        </w:rPr>
      </w:pPr>
      <w:r>
        <w:rPr>
          <w:sz w:val="28"/>
          <w:szCs w:val="28"/>
          <w:lang w:val="uk-UA"/>
        </w:rPr>
        <w:t>21.</w:t>
      </w:r>
      <w:r w:rsidR="00E3239A">
        <w:rPr>
          <w:sz w:val="28"/>
          <w:szCs w:val="28"/>
          <w:lang w:val="uk-UA"/>
        </w:rPr>
        <w:t xml:space="preserve"> </w:t>
      </w:r>
      <w:r>
        <w:rPr>
          <w:sz w:val="28"/>
          <w:szCs w:val="28"/>
          <w:lang w:val="uk-UA"/>
        </w:rPr>
        <w:t>Фініш – 15 кг – 120 грн.</w:t>
      </w:r>
    </w:p>
    <w:p w:rsidR="009A1BD5" w:rsidRDefault="009A1BD5" w:rsidP="00E3239A">
      <w:pPr>
        <w:spacing w:line="276" w:lineRule="auto"/>
        <w:ind w:left="8460" w:hanging="8460"/>
        <w:jc w:val="both"/>
        <w:rPr>
          <w:sz w:val="28"/>
          <w:szCs w:val="28"/>
          <w:lang w:val="uk-UA"/>
        </w:rPr>
      </w:pPr>
      <w:r w:rsidRPr="002855E9">
        <w:rPr>
          <w:sz w:val="28"/>
          <w:szCs w:val="28"/>
          <w:lang w:val="uk-UA"/>
        </w:rPr>
        <w:lastRenderedPageBreak/>
        <w:t>Всього на суму</w:t>
      </w:r>
      <w:r>
        <w:rPr>
          <w:sz w:val="28"/>
          <w:szCs w:val="28"/>
          <w:lang w:val="uk-UA"/>
        </w:rPr>
        <w:t xml:space="preserve">: </w:t>
      </w:r>
      <w:r w:rsidRPr="002A4640">
        <w:rPr>
          <w:sz w:val="28"/>
          <w:szCs w:val="28"/>
          <w:lang w:val="uk-UA"/>
        </w:rPr>
        <w:t>1</w:t>
      </w:r>
      <w:r>
        <w:rPr>
          <w:sz w:val="28"/>
          <w:szCs w:val="28"/>
          <w:lang w:val="uk-UA"/>
        </w:rPr>
        <w:t xml:space="preserve">4 764,00 </w:t>
      </w:r>
      <w:r w:rsidRPr="002855E9">
        <w:rPr>
          <w:sz w:val="28"/>
          <w:szCs w:val="28"/>
          <w:lang w:val="uk-UA"/>
        </w:rPr>
        <w:t>грн</w:t>
      </w:r>
      <w:r>
        <w:rPr>
          <w:sz w:val="28"/>
          <w:szCs w:val="28"/>
          <w:lang w:val="uk-UA"/>
        </w:rPr>
        <w:t>.(чотир</w:t>
      </w:r>
      <w:r w:rsidRPr="002A4640">
        <w:rPr>
          <w:sz w:val="28"/>
          <w:szCs w:val="28"/>
          <w:lang w:val="uk-UA"/>
        </w:rPr>
        <w:t>надцять</w:t>
      </w:r>
      <w:r>
        <w:rPr>
          <w:sz w:val="28"/>
          <w:szCs w:val="28"/>
          <w:lang w:val="uk-UA"/>
        </w:rPr>
        <w:t xml:space="preserve"> тисяч сімсот шістдесят чотири</w:t>
      </w:r>
    </w:p>
    <w:p w:rsidR="009A1BD5" w:rsidRDefault="009A1BD5" w:rsidP="00E3239A">
      <w:pPr>
        <w:spacing w:line="276" w:lineRule="auto"/>
        <w:ind w:left="8460" w:hanging="8460"/>
        <w:jc w:val="both"/>
        <w:rPr>
          <w:sz w:val="28"/>
          <w:szCs w:val="28"/>
          <w:lang w:val="uk-UA"/>
        </w:rPr>
      </w:pPr>
      <w:r>
        <w:rPr>
          <w:sz w:val="28"/>
          <w:szCs w:val="28"/>
          <w:lang w:val="uk-UA"/>
        </w:rPr>
        <w:t>гривні).</w:t>
      </w:r>
    </w:p>
    <w:p w:rsidR="009A1BD5" w:rsidRDefault="009A1BD5" w:rsidP="009A1BD5">
      <w:pPr>
        <w:spacing w:line="276" w:lineRule="auto"/>
        <w:ind w:firstLine="708"/>
        <w:jc w:val="both"/>
        <w:rPr>
          <w:sz w:val="28"/>
          <w:szCs w:val="28"/>
          <w:lang w:val="uk-UA"/>
        </w:rPr>
      </w:pPr>
      <w:r>
        <w:rPr>
          <w:sz w:val="28"/>
          <w:szCs w:val="28"/>
          <w:lang w:val="uk-UA"/>
        </w:rPr>
        <w:t>Виконані основні види робіт (бюджетні кошти):</w:t>
      </w:r>
    </w:p>
    <w:p w:rsidR="009A1BD5" w:rsidRPr="004901DA" w:rsidRDefault="009A1BD5" w:rsidP="009A1BD5">
      <w:pPr>
        <w:tabs>
          <w:tab w:val="left" w:pos="5387"/>
        </w:tabs>
        <w:spacing w:line="276" w:lineRule="auto"/>
        <w:rPr>
          <w:sz w:val="28"/>
          <w:szCs w:val="28"/>
          <w:lang w:val="uk-UA"/>
        </w:rPr>
      </w:pPr>
      <w:r w:rsidRPr="004901DA">
        <w:rPr>
          <w:sz w:val="28"/>
          <w:szCs w:val="28"/>
          <w:lang w:val="uk-UA"/>
        </w:rPr>
        <w:t>Поточний ремонт ганку з облаштуванням майданчика перед центральним входом – 196 510,00 грн.</w:t>
      </w:r>
    </w:p>
    <w:p w:rsidR="009A1BD5" w:rsidRPr="004901DA" w:rsidRDefault="009A1BD5" w:rsidP="009A1BD5">
      <w:pPr>
        <w:tabs>
          <w:tab w:val="left" w:pos="5387"/>
        </w:tabs>
        <w:spacing w:line="276" w:lineRule="auto"/>
        <w:rPr>
          <w:sz w:val="28"/>
          <w:szCs w:val="28"/>
          <w:lang w:val="uk-UA"/>
        </w:rPr>
      </w:pPr>
      <w:r w:rsidRPr="004901DA">
        <w:rPr>
          <w:sz w:val="28"/>
          <w:szCs w:val="28"/>
          <w:lang w:val="uk-UA"/>
        </w:rPr>
        <w:t xml:space="preserve">Придбання </w:t>
      </w:r>
      <w:r w:rsidRPr="004901DA">
        <w:rPr>
          <w:sz w:val="28"/>
          <w:szCs w:val="28"/>
          <w:lang w:val="en-US"/>
        </w:rPr>
        <w:t>c</w:t>
      </w:r>
      <w:proofErr w:type="spellStart"/>
      <w:r w:rsidRPr="004901DA">
        <w:rPr>
          <w:sz w:val="28"/>
          <w:szCs w:val="28"/>
        </w:rPr>
        <w:t>толів</w:t>
      </w:r>
      <w:proofErr w:type="spellEnd"/>
      <w:r w:rsidRPr="004901DA">
        <w:rPr>
          <w:sz w:val="28"/>
          <w:szCs w:val="28"/>
        </w:rPr>
        <w:t xml:space="preserve"> для </w:t>
      </w:r>
      <w:proofErr w:type="spellStart"/>
      <w:r w:rsidRPr="004901DA">
        <w:rPr>
          <w:sz w:val="28"/>
          <w:szCs w:val="28"/>
        </w:rPr>
        <w:t>харчоблоку</w:t>
      </w:r>
      <w:proofErr w:type="spellEnd"/>
      <w:r w:rsidRPr="004901DA">
        <w:rPr>
          <w:sz w:val="28"/>
          <w:szCs w:val="28"/>
          <w:lang w:val="uk-UA"/>
        </w:rPr>
        <w:t xml:space="preserve"> </w:t>
      </w:r>
      <w:r w:rsidR="00466E69">
        <w:rPr>
          <w:sz w:val="28"/>
          <w:szCs w:val="28"/>
          <w:lang w:val="uk-UA"/>
        </w:rPr>
        <w:t>–</w:t>
      </w:r>
      <w:r w:rsidRPr="004901DA">
        <w:rPr>
          <w:sz w:val="28"/>
          <w:szCs w:val="28"/>
          <w:lang w:val="uk-UA"/>
        </w:rPr>
        <w:t xml:space="preserve"> 39 894, 00 грн.</w:t>
      </w:r>
    </w:p>
    <w:p w:rsidR="009A1BD5" w:rsidRPr="004901DA" w:rsidRDefault="009A1BD5" w:rsidP="009A1BD5">
      <w:pPr>
        <w:tabs>
          <w:tab w:val="left" w:pos="5387"/>
        </w:tabs>
        <w:spacing w:line="276" w:lineRule="auto"/>
        <w:rPr>
          <w:sz w:val="28"/>
          <w:szCs w:val="28"/>
          <w:lang w:val="uk-UA"/>
        </w:rPr>
      </w:pPr>
      <w:r w:rsidRPr="004901DA">
        <w:rPr>
          <w:sz w:val="28"/>
          <w:szCs w:val="28"/>
          <w:lang w:val="uk-UA"/>
        </w:rPr>
        <w:t>Придбання звукового обладнання</w:t>
      </w:r>
      <w:r w:rsidR="00466E69">
        <w:rPr>
          <w:sz w:val="28"/>
          <w:szCs w:val="28"/>
          <w:lang w:val="uk-UA"/>
        </w:rPr>
        <w:t xml:space="preserve"> </w:t>
      </w:r>
      <w:r w:rsidRPr="004901DA">
        <w:rPr>
          <w:sz w:val="28"/>
          <w:szCs w:val="28"/>
          <w:lang w:val="uk-UA"/>
        </w:rPr>
        <w:t xml:space="preserve"> – 35 850,00 грн.</w:t>
      </w:r>
    </w:p>
    <w:p w:rsidR="009A1BD5" w:rsidRPr="004901DA" w:rsidRDefault="009A1BD5" w:rsidP="009A1BD5">
      <w:pPr>
        <w:tabs>
          <w:tab w:val="left" w:pos="5387"/>
        </w:tabs>
        <w:spacing w:line="276" w:lineRule="auto"/>
        <w:rPr>
          <w:sz w:val="28"/>
          <w:szCs w:val="28"/>
          <w:lang w:val="uk-UA"/>
        </w:rPr>
      </w:pPr>
      <w:r w:rsidRPr="004901DA">
        <w:rPr>
          <w:sz w:val="28"/>
          <w:szCs w:val="28"/>
          <w:lang w:val="uk-UA"/>
        </w:rPr>
        <w:t xml:space="preserve">Придбання ноутбуку </w:t>
      </w:r>
      <w:r w:rsidR="00466E69">
        <w:rPr>
          <w:sz w:val="28"/>
          <w:szCs w:val="28"/>
          <w:lang w:val="uk-UA"/>
        </w:rPr>
        <w:t xml:space="preserve"> </w:t>
      </w:r>
      <w:r w:rsidRPr="004901DA">
        <w:rPr>
          <w:sz w:val="28"/>
          <w:szCs w:val="28"/>
          <w:lang w:val="uk-UA"/>
        </w:rPr>
        <w:t>– 11 350,00 грн.</w:t>
      </w:r>
    </w:p>
    <w:p w:rsidR="009A1BD5" w:rsidRPr="004901DA" w:rsidRDefault="009A1BD5" w:rsidP="009A1BD5">
      <w:pPr>
        <w:tabs>
          <w:tab w:val="left" w:pos="5387"/>
        </w:tabs>
        <w:spacing w:line="276" w:lineRule="auto"/>
        <w:rPr>
          <w:sz w:val="28"/>
          <w:szCs w:val="28"/>
          <w:lang w:val="uk-UA"/>
        </w:rPr>
      </w:pPr>
      <w:r w:rsidRPr="004901DA">
        <w:rPr>
          <w:sz w:val="28"/>
          <w:szCs w:val="28"/>
          <w:lang w:val="uk-UA"/>
        </w:rPr>
        <w:t xml:space="preserve">Придбання </w:t>
      </w:r>
      <w:proofErr w:type="spellStart"/>
      <w:r w:rsidRPr="004901DA">
        <w:rPr>
          <w:sz w:val="28"/>
          <w:szCs w:val="28"/>
          <w:lang w:val="uk-UA"/>
        </w:rPr>
        <w:t>мультифункційного</w:t>
      </w:r>
      <w:proofErr w:type="spellEnd"/>
      <w:r w:rsidRPr="004901DA">
        <w:rPr>
          <w:sz w:val="28"/>
          <w:szCs w:val="28"/>
          <w:lang w:val="uk-UA"/>
        </w:rPr>
        <w:t xml:space="preserve"> приладу – 6 895,00 грн.</w:t>
      </w:r>
    </w:p>
    <w:p w:rsidR="009A1BD5" w:rsidRPr="004901DA" w:rsidRDefault="009A1BD5" w:rsidP="009A1BD5">
      <w:pPr>
        <w:tabs>
          <w:tab w:val="left" w:pos="5387"/>
        </w:tabs>
        <w:spacing w:line="276" w:lineRule="auto"/>
        <w:rPr>
          <w:sz w:val="28"/>
          <w:szCs w:val="28"/>
          <w:lang w:val="uk-UA"/>
        </w:rPr>
      </w:pPr>
      <w:r w:rsidRPr="004901DA">
        <w:rPr>
          <w:sz w:val="28"/>
          <w:szCs w:val="28"/>
          <w:lang w:val="uk-UA"/>
        </w:rPr>
        <w:t>Придбання холодильнику  –</w:t>
      </w:r>
      <w:r w:rsidR="00466E69">
        <w:rPr>
          <w:sz w:val="28"/>
          <w:szCs w:val="28"/>
          <w:lang w:val="uk-UA"/>
        </w:rPr>
        <w:t xml:space="preserve"> </w:t>
      </w:r>
      <w:r w:rsidRPr="004901DA">
        <w:rPr>
          <w:sz w:val="28"/>
          <w:szCs w:val="28"/>
          <w:lang w:val="uk-UA"/>
        </w:rPr>
        <w:t xml:space="preserve"> 6 308, 00 грн.</w:t>
      </w:r>
    </w:p>
    <w:p w:rsidR="009A1BD5" w:rsidRPr="004901DA" w:rsidRDefault="009A1BD5" w:rsidP="009A1BD5">
      <w:pPr>
        <w:tabs>
          <w:tab w:val="left" w:pos="5387"/>
        </w:tabs>
        <w:spacing w:line="276" w:lineRule="auto"/>
        <w:rPr>
          <w:sz w:val="28"/>
          <w:szCs w:val="28"/>
          <w:lang w:val="uk-UA"/>
        </w:rPr>
      </w:pPr>
      <w:r w:rsidRPr="004901DA">
        <w:rPr>
          <w:sz w:val="28"/>
          <w:szCs w:val="28"/>
          <w:lang w:val="uk-UA"/>
        </w:rPr>
        <w:t>Придбання постільної білизни</w:t>
      </w:r>
      <w:r w:rsidR="00466E69">
        <w:rPr>
          <w:sz w:val="28"/>
          <w:szCs w:val="28"/>
          <w:lang w:val="uk-UA"/>
        </w:rPr>
        <w:t xml:space="preserve"> </w:t>
      </w:r>
      <w:r w:rsidRPr="004901DA">
        <w:rPr>
          <w:sz w:val="28"/>
          <w:szCs w:val="28"/>
          <w:lang w:val="uk-UA"/>
        </w:rPr>
        <w:t xml:space="preserve"> – 10 3500, 00 грн.</w:t>
      </w:r>
    </w:p>
    <w:p w:rsidR="009A1BD5" w:rsidRPr="004901DA" w:rsidRDefault="009A1BD5" w:rsidP="009A1BD5">
      <w:pPr>
        <w:pStyle w:val="a6"/>
        <w:tabs>
          <w:tab w:val="left" w:pos="5387"/>
        </w:tabs>
        <w:spacing w:line="276" w:lineRule="auto"/>
        <w:ind w:left="0"/>
        <w:jc w:val="both"/>
        <w:rPr>
          <w:sz w:val="28"/>
          <w:szCs w:val="28"/>
        </w:rPr>
      </w:pPr>
      <w:r w:rsidRPr="004901DA">
        <w:rPr>
          <w:sz w:val="28"/>
          <w:szCs w:val="28"/>
        </w:rPr>
        <w:t>Придбання меблів (інклюзивна група) – 18.480,00 грн.</w:t>
      </w:r>
    </w:p>
    <w:p w:rsidR="009A1BD5" w:rsidRDefault="009A1BD5" w:rsidP="009A1BD5">
      <w:pPr>
        <w:pStyle w:val="a6"/>
        <w:tabs>
          <w:tab w:val="left" w:pos="5387"/>
        </w:tabs>
        <w:spacing w:line="276" w:lineRule="auto"/>
        <w:ind w:left="0"/>
        <w:jc w:val="both"/>
        <w:rPr>
          <w:sz w:val="28"/>
          <w:szCs w:val="28"/>
        </w:rPr>
      </w:pPr>
      <w:r w:rsidRPr="004901DA">
        <w:rPr>
          <w:sz w:val="28"/>
          <w:szCs w:val="28"/>
        </w:rPr>
        <w:t>Придбання пожежного інвентаря, повірка гідранту та кранів  – 15 773,00 грн.</w:t>
      </w:r>
    </w:p>
    <w:p w:rsidR="00466E69" w:rsidRPr="00466E69" w:rsidRDefault="00466E69" w:rsidP="00466E69">
      <w:pPr>
        <w:spacing w:line="276" w:lineRule="auto"/>
        <w:jc w:val="both"/>
        <w:rPr>
          <w:sz w:val="8"/>
          <w:szCs w:val="28"/>
          <w:lang w:val="uk-UA"/>
        </w:rPr>
      </w:pPr>
    </w:p>
    <w:p w:rsidR="009A1BD5" w:rsidRDefault="009A1BD5" w:rsidP="00466E69">
      <w:pPr>
        <w:spacing w:line="276" w:lineRule="auto"/>
        <w:jc w:val="both"/>
        <w:rPr>
          <w:sz w:val="28"/>
          <w:szCs w:val="28"/>
          <w:lang w:val="uk-UA"/>
        </w:rPr>
      </w:pPr>
      <w:r w:rsidRPr="006C6245">
        <w:rPr>
          <w:sz w:val="28"/>
          <w:szCs w:val="28"/>
          <w:lang w:val="uk-UA"/>
        </w:rPr>
        <w:t xml:space="preserve">      Пріоритетними напрямами у сфері матеріально</w:t>
      </w:r>
      <w:r>
        <w:rPr>
          <w:sz w:val="28"/>
          <w:szCs w:val="28"/>
          <w:lang w:val="uk-UA"/>
        </w:rPr>
        <w:t>-</w:t>
      </w:r>
      <w:r w:rsidRPr="006C6245">
        <w:rPr>
          <w:sz w:val="28"/>
          <w:szCs w:val="28"/>
          <w:lang w:val="uk-UA"/>
        </w:rPr>
        <w:t>технічного і навчально-матеріального забезпечення освітньої діяльності залишаються обладнання та оснащення освітнього  процесу, усіх видів діяльності дітей, їхнього побуту, фізкультурно</w:t>
      </w:r>
      <w:r>
        <w:rPr>
          <w:sz w:val="28"/>
          <w:szCs w:val="28"/>
          <w:lang w:val="uk-UA"/>
        </w:rPr>
        <w:t>-</w:t>
      </w:r>
      <w:r w:rsidRPr="006C6245">
        <w:rPr>
          <w:sz w:val="28"/>
          <w:szCs w:val="28"/>
          <w:lang w:val="uk-UA"/>
        </w:rPr>
        <w:t>оздоровчої, медичної бази, бази психолого</w:t>
      </w:r>
      <w:r>
        <w:rPr>
          <w:sz w:val="28"/>
          <w:szCs w:val="28"/>
          <w:lang w:val="uk-UA"/>
        </w:rPr>
        <w:t>-</w:t>
      </w:r>
      <w:r w:rsidRPr="006C6245">
        <w:rPr>
          <w:sz w:val="28"/>
          <w:szCs w:val="28"/>
          <w:lang w:val="uk-UA"/>
        </w:rPr>
        <w:t>педагогічного супроводу розвитку дітей, умов праці робітників дошкільного закладу.</w:t>
      </w:r>
    </w:p>
    <w:p w:rsidR="009A1BD5" w:rsidRDefault="009A1BD5" w:rsidP="009A1BD5">
      <w:pPr>
        <w:spacing w:line="276" w:lineRule="auto"/>
        <w:jc w:val="both"/>
        <w:rPr>
          <w:sz w:val="28"/>
          <w:szCs w:val="28"/>
          <w:lang w:val="uk-UA"/>
        </w:rPr>
      </w:pPr>
      <w:r>
        <w:rPr>
          <w:sz w:val="28"/>
          <w:szCs w:val="28"/>
          <w:lang w:val="uk-UA"/>
        </w:rPr>
        <w:t xml:space="preserve">       У подальшому заклад потребує ремонту харчоблоку; спортивної та музичної</w:t>
      </w:r>
      <w:r w:rsidR="00466E69">
        <w:rPr>
          <w:sz w:val="28"/>
          <w:szCs w:val="28"/>
          <w:lang w:val="uk-UA"/>
        </w:rPr>
        <w:t xml:space="preserve"> зали; системи водопостачання; ґ</w:t>
      </w:r>
      <w:r>
        <w:rPr>
          <w:sz w:val="28"/>
          <w:szCs w:val="28"/>
          <w:lang w:val="uk-UA"/>
        </w:rPr>
        <w:t xml:space="preserve">анків; тротуарних доріжок; придбання технічних засобів навчання; меблів;  постільної білизни. Особливої уваги потребує питання ремонту дитячих павільйонів та придбання ігрового та спортивного обладнання на дитячі майданчики. З метою  збереження життя та безпеки дітей, доцільним є облаштування відеоспостереження та встановлення автоматичної пожежної сигналізації, системи оповіщення на випадок пожежі та блискавковідводу, а також забезпечення в штатному розписі закладу особи, відповідальної за електроустаткування та </w:t>
      </w:r>
      <w:proofErr w:type="spellStart"/>
      <w:r>
        <w:rPr>
          <w:sz w:val="28"/>
          <w:szCs w:val="28"/>
          <w:lang w:val="uk-UA"/>
        </w:rPr>
        <w:t>електрообслуговування</w:t>
      </w:r>
      <w:proofErr w:type="spellEnd"/>
      <w:r>
        <w:rPr>
          <w:sz w:val="28"/>
          <w:szCs w:val="28"/>
          <w:lang w:val="uk-UA"/>
        </w:rPr>
        <w:t xml:space="preserve"> ДНЗ.</w:t>
      </w:r>
    </w:p>
    <w:p w:rsidR="009A1BD5" w:rsidRPr="006C6245" w:rsidRDefault="009A1BD5" w:rsidP="009A1BD5">
      <w:pPr>
        <w:spacing w:line="276" w:lineRule="auto"/>
        <w:jc w:val="both"/>
        <w:rPr>
          <w:sz w:val="28"/>
          <w:szCs w:val="28"/>
          <w:lang w:val="uk-UA"/>
        </w:rPr>
      </w:pPr>
    </w:p>
    <w:p w:rsidR="009A1BD5" w:rsidRPr="006C6245" w:rsidRDefault="009A1BD5" w:rsidP="00DB0BCB">
      <w:pPr>
        <w:tabs>
          <w:tab w:val="left" w:pos="5387"/>
        </w:tabs>
        <w:spacing w:line="276" w:lineRule="auto"/>
        <w:jc w:val="center"/>
        <w:rPr>
          <w:b/>
          <w:sz w:val="28"/>
          <w:szCs w:val="28"/>
          <w:lang w:val="uk-UA"/>
        </w:rPr>
      </w:pPr>
      <w:r w:rsidRPr="006C6245">
        <w:rPr>
          <w:b/>
          <w:sz w:val="28"/>
          <w:szCs w:val="28"/>
          <w:lang w:val="uk-UA"/>
        </w:rPr>
        <w:t>Пріоритетні напрями роботи у 201</w:t>
      </w:r>
      <w:r>
        <w:rPr>
          <w:b/>
          <w:sz w:val="28"/>
          <w:szCs w:val="28"/>
          <w:lang w:val="uk-UA"/>
        </w:rPr>
        <w:t>9</w:t>
      </w:r>
      <w:r w:rsidRPr="006C6245">
        <w:rPr>
          <w:b/>
          <w:sz w:val="28"/>
          <w:szCs w:val="28"/>
          <w:lang w:val="uk-UA"/>
        </w:rPr>
        <w:t xml:space="preserve"> році:</w:t>
      </w:r>
    </w:p>
    <w:p w:rsidR="009A1BD5" w:rsidRPr="00662E41" w:rsidRDefault="009A1BD5" w:rsidP="00DB0BCB">
      <w:pPr>
        <w:pStyle w:val="a6"/>
        <w:numPr>
          <w:ilvl w:val="0"/>
          <w:numId w:val="1"/>
        </w:numPr>
        <w:spacing w:line="276" w:lineRule="auto"/>
        <w:jc w:val="both"/>
        <w:rPr>
          <w:sz w:val="28"/>
          <w:szCs w:val="28"/>
        </w:rPr>
      </w:pPr>
      <w:r w:rsidRPr="006C6245">
        <w:rPr>
          <w:sz w:val="28"/>
          <w:szCs w:val="28"/>
        </w:rPr>
        <w:t>створення розвивального середовища для дітей з особливими освітніми потребами;</w:t>
      </w:r>
    </w:p>
    <w:p w:rsidR="009A1BD5" w:rsidRPr="006C6245" w:rsidRDefault="009A1BD5" w:rsidP="00DB0BCB">
      <w:pPr>
        <w:pStyle w:val="a6"/>
        <w:numPr>
          <w:ilvl w:val="0"/>
          <w:numId w:val="1"/>
        </w:numPr>
        <w:spacing w:line="276" w:lineRule="auto"/>
        <w:jc w:val="both"/>
        <w:rPr>
          <w:sz w:val="28"/>
          <w:szCs w:val="28"/>
        </w:rPr>
      </w:pPr>
      <w:r w:rsidRPr="006C6245">
        <w:rPr>
          <w:sz w:val="28"/>
          <w:szCs w:val="28"/>
        </w:rPr>
        <w:t>всебічний гармонійний розвиток вихованців закладу;</w:t>
      </w:r>
    </w:p>
    <w:p w:rsidR="009A1BD5" w:rsidRPr="006C6245" w:rsidRDefault="009A1BD5" w:rsidP="00DB0BCB">
      <w:pPr>
        <w:pStyle w:val="a6"/>
        <w:numPr>
          <w:ilvl w:val="0"/>
          <w:numId w:val="1"/>
        </w:numPr>
        <w:spacing w:line="276" w:lineRule="auto"/>
        <w:jc w:val="both"/>
        <w:rPr>
          <w:sz w:val="28"/>
          <w:szCs w:val="28"/>
        </w:rPr>
      </w:pPr>
      <w:r w:rsidRPr="006C6245">
        <w:rPr>
          <w:sz w:val="28"/>
          <w:szCs w:val="28"/>
        </w:rPr>
        <w:t>фізкультурно</w:t>
      </w:r>
      <w:r w:rsidR="00316F95">
        <w:rPr>
          <w:sz w:val="28"/>
          <w:szCs w:val="28"/>
        </w:rPr>
        <w:t>-</w:t>
      </w:r>
      <w:r w:rsidRPr="006C6245">
        <w:rPr>
          <w:sz w:val="28"/>
          <w:szCs w:val="28"/>
        </w:rPr>
        <w:t>оздоровча робота;</w:t>
      </w:r>
    </w:p>
    <w:p w:rsidR="009A1BD5" w:rsidRPr="006C6245" w:rsidRDefault="009A1BD5" w:rsidP="00DB0BCB">
      <w:pPr>
        <w:pStyle w:val="a6"/>
        <w:numPr>
          <w:ilvl w:val="0"/>
          <w:numId w:val="1"/>
        </w:numPr>
        <w:spacing w:line="276" w:lineRule="auto"/>
        <w:jc w:val="both"/>
        <w:rPr>
          <w:sz w:val="28"/>
          <w:szCs w:val="28"/>
        </w:rPr>
      </w:pPr>
      <w:r w:rsidRPr="006C6245">
        <w:rPr>
          <w:sz w:val="28"/>
          <w:szCs w:val="28"/>
        </w:rPr>
        <w:t>раціональне та збалансоване харчування;</w:t>
      </w:r>
    </w:p>
    <w:p w:rsidR="009A1BD5" w:rsidRPr="006C6245" w:rsidRDefault="009A1BD5" w:rsidP="00DB0BCB">
      <w:pPr>
        <w:pStyle w:val="a6"/>
        <w:numPr>
          <w:ilvl w:val="0"/>
          <w:numId w:val="1"/>
        </w:numPr>
        <w:spacing w:line="276" w:lineRule="auto"/>
        <w:jc w:val="both"/>
        <w:rPr>
          <w:sz w:val="28"/>
          <w:szCs w:val="28"/>
        </w:rPr>
      </w:pPr>
      <w:r w:rsidRPr="006C6245">
        <w:rPr>
          <w:sz w:val="28"/>
          <w:szCs w:val="28"/>
        </w:rPr>
        <w:t xml:space="preserve">медичне обслуговування та оздоровлення дітей; </w:t>
      </w:r>
    </w:p>
    <w:p w:rsidR="009A1BD5" w:rsidRPr="006C6245" w:rsidRDefault="009A1BD5" w:rsidP="00DB0BCB">
      <w:pPr>
        <w:pStyle w:val="a6"/>
        <w:numPr>
          <w:ilvl w:val="0"/>
          <w:numId w:val="1"/>
        </w:numPr>
        <w:spacing w:line="276" w:lineRule="auto"/>
        <w:jc w:val="both"/>
        <w:rPr>
          <w:sz w:val="28"/>
          <w:szCs w:val="28"/>
        </w:rPr>
      </w:pPr>
      <w:r w:rsidRPr="006C6245">
        <w:rPr>
          <w:sz w:val="28"/>
          <w:szCs w:val="28"/>
        </w:rPr>
        <w:t>соціальний захист дітей пільгового контингенту;</w:t>
      </w:r>
    </w:p>
    <w:p w:rsidR="009A1BD5" w:rsidRPr="006C6245" w:rsidRDefault="009A1BD5" w:rsidP="009A1BD5">
      <w:pPr>
        <w:pStyle w:val="a6"/>
        <w:numPr>
          <w:ilvl w:val="0"/>
          <w:numId w:val="1"/>
        </w:numPr>
        <w:spacing w:line="276" w:lineRule="auto"/>
        <w:jc w:val="both"/>
        <w:rPr>
          <w:sz w:val="28"/>
          <w:szCs w:val="28"/>
        </w:rPr>
      </w:pPr>
      <w:r w:rsidRPr="006C6245">
        <w:rPr>
          <w:sz w:val="28"/>
          <w:szCs w:val="28"/>
        </w:rPr>
        <w:t xml:space="preserve">охорона праці та безпека життєдіяльності учасників </w:t>
      </w:r>
      <w:r>
        <w:rPr>
          <w:sz w:val="28"/>
          <w:szCs w:val="28"/>
        </w:rPr>
        <w:t>освітнього</w:t>
      </w:r>
      <w:r w:rsidRPr="006C6245">
        <w:rPr>
          <w:sz w:val="28"/>
          <w:szCs w:val="28"/>
        </w:rPr>
        <w:t xml:space="preserve"> процесу;</w:t>
      </w:r>
    </w:p>
    <w:p w:rsidR="009A1BD5" w:rsidRPr="006C6245" w:rsidRDefault="009A1BD5" w:rsidP="009A1BD5">
      <w:pPr>
        <w:pStyle w:val="a6"/>
        <w:numPr>
          <w:ilvl w:val="0"/>
          <w:numId w:val="1"/>
        </w:numPr>
        <w:spacing w:line="276" w:lineRule="auto"/>
        <w:jc w:val="both"/>
        <w:rPr>
          <w:sz w:val="28"/>
          <w:szCs w:val="28"/>
        </w:rPr>
      </w:pPr>
      <w:r w:rsidRPr="006C6245">
        <w:rPr>
          <w:sz w:val="28"/>
          <w:szCs w:val="28"/>
        </w:rPr>
        <w:t>участь у  обласних, районних та міських конкурсах;</w:t>
      </w:r>
    </w:p>
    <w:p w:rsidR="009A1BD5" w:rsidRPr="006C6245" w:rsidRDefault="009A1BD5" w:rsidP="009A1BD5">
      <w:pPr>
        <w:pStyle w:val="a6"/>
        <w:numPr>
          <w:ilvl w:val="0"/>
          <w:numId w:val="1"/>
        </w:numPr>
        <w:spacing w:line="276" w:lineRule="auto"/>
        <w:jc w:val="both"/>
        <w:rPr>
          <w:sz w:val="28"/>
          <w:szCs w:val="28"/>
        </w:rPr>
      </w:pPr>
      <w:r w:rsidRPr="006C6245">
        <w:rPr>
          <w:sz w:val="28"/>
          <w:szCs w:val="28"/>
        </w:rPr>
        <w:lastRenderedPageBreak/>
        <w:t>покращення матеріально</w:t>
      </w:r>
      <w:r>
        <w:rPr>
          <w:sz w:val="28"/>
          <w:szCs w:val="28"/>
        </w:rPr>
        <w:t>-</w:t>
      </w:r>
      <w:r w:rsidRPr="006C6245">
        <w:rPr>
          <w:sz w:val="28"/>
          <w:szCs w:val="28"/>
        </w:rPr>
        <w:t>технічної бази;</w:t>
      </w:r>
    </w:p>
    <w:p w:rsidR="009A1BD5" w:rsidRPr="006C6245" w:rsidRDefault="009A1BD5" w:rsidP="009A1BD5">
      <w:pPr>
        <w:pStyle w:val="a6"/>
        <w:numPr>
          <w:ilvl w:val="0"/>
          <w:numId w:val="1"/>
        </w:numPr>
        <w:spacing w:line="276" w:lineRule="auto"/>
        <w:jc w:val="both"/>
        <w:rPr>
          <w:sz w:val="28"/>
          <w:szCs w:val="28"/>
        </w:rPr>
      </w:pPr>
      <w:r w:rsidRPr="006C6245">
        <w:rPr>
          <w:sz w:val="28"/>
          <w:szCs w:val="28"/>
        </w:rPr>
        <w:t>здійснення енергозберігаючих заходів;</w:t>
      </w:r>
    </w:p>
    <w:p w:rsidR="009A1BD5" w:rsidRPr="006C6245" w:rsidRDefault="009A1BD5" w:rsidP="009A1BD5">
      <w:pPr>
        <w:pStyle w:val="a6"/>
        <w:numPr>
          <w:ilvl w:val="0"/>
          <w:numId w:val="1"/>
        </w:numPr>
        <w:spacing w:line="276" w:lineRule="auto"/>
        <w:jc w:val="both"/>
        <w:rPr>
          <w:sz w:val="28"/>
          <w:szCs w:val="28"/>
        </w:rPr>
      </w:pPr>
      <w:r w:rsidRPr="006C6245">
        <w:rPr>
          <w:sz w:val="28"/>
          <w:szCs w:val="28"/>
        </w:rPr>
        <w:t>покращення стану протипожежної безпеки;</w:t>
      </w:r>
    </w:p>
    <w:p w:rsidR="009A1BD5" w:rsidRDefault="009A1BD5" w:rsidP="009A1BD5">
      <w:pPr>
        <w:pStyle w:val="a6"/>
        <w:numPr>
          <w:ilvl w:val="0"/>
          <w:numId w:val="1"/>
        </w:numPr>
        <w:spacing w:line="276" w:lineRule="auto"/>
        <w:jc w:val="both"/>
        <w:rPr>
          <w:sz w:val="28"/>
          <w:szCs w:val="28"/>
        </w:rPr>
      </w:pPr>
      <w:r w:rsidRPr="006C6245">
        <w:rPr>
          <w:sz w:val="28"/>
          <w:szCs w:val="28"/>
        </w:rPr>
        <w:t>озеленення території.</w:t>
      </w:r>
    </w:p>
    <w:p w:rsidR="009A1BD5" w:rsidRPr="00F150A1" w:rsidRDefault="009A1BD5" w:rsidP="009A1BD5">
      <w:pPr>
        <w:spacing w:line="276" w:lineRule="auto"/>
        <w:jc w:val="both"/>
        <w:rPr>
          <w:sz w:val="28"/>
          <w:szCs w:val="28"/>
        </w:rPr>
      </w:pPr>
    </w:p>
    <w:p w:rsidR="009A1BD5" w:rsidRDefault="009A1BD5" w:rsidP="009A1BD5">
      <w:pPr>
        <w:spacing w:line="276" w:lineRule="auto"/>
        <w:jc w:val="both"/>
        <w:rPr>
          <w:sz w:val="28"/>
          <w:szCs w:val="28"/>
        </w:rPr>
      </w:pPr>
    </w:p>
    <w:p w:rsidR="009A1BD5" w:rsidRPr="002F5307" w:rsidRDefault="009A1BD5" w:rsidP="009A1BD5">
      <w:pPr>
        <w:spacing w:line="276" w:lineRule="auto"/>
        <w:jc w:val="both"/>
        <w:rPr>
          <w:sz w:val="28"/>
          <w:szCs w:val="28"/>
          <w:lang w:val="uk-UA"/>
        </w:rPr>
      </w:pPr>
      <w:r w:rsidRPr="002F5307">
        <w:rPr>
          <w:sz w:val="28"/>
          <w:szCs w:val="28"/>
          <w:lang w:val="uk-UA"/>
        </w:rPr>
        <w:t>Завідувач                                                                               О.М.Богатирьова</w:t>
      </w:r>
    </w:p>
    <w:p w:rsidR="009A1BD5" w:rsidRPr="0025655A" w:rsidRDefault="009A1BD5" w:rsidP="009A1BD5">
      <w:pPr>
        <w:spacing w:line="276" w:lineRule="auto"/>
        <w:rPr>
          <w:lang w:val="uk-UA"/>
        </w:rPr>
      </w:pPr>
    </w:p>
    <w:p w:rsidR="0098415E" w:rsidRDefault="0098415E">
      <w:bookmarkStart w:id="0" w:name="_GoBack"/>
      <w:bookmarkEnd w:id="0"/>
    </w:p>
    <w:sectPr w:rsidR="0098415E" w:rsidSect="001A6F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0E783D"/>
    <w:multiLevelType w:val="hybridMultilevel"/>
    <w:tmpl w:val="95B23C8E"/>
    <w:lvl w:ilvl="0" w:tplc="96F4923C">
      <w:numFmt w:val="bullet"/>
      <w:lvlText w:val="-"/>
      <w:lvlJc w:val="left"/>
      <w:pPr>
        <w:ind w:left="502"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51BB"/>
    <w:rsid w:val="00316F95"/>
    <w:rsid w:val="004569BD"/>
    <w:rsid w:val="00466E69"/>
    <w:rsid w:val="004851BB"/>
    <w:rsid w:val="00716A1F"/>
    <w:rsid w:val="00782312"/>
    <w:rsid w:val="00964C01"/>
    <w:rsid w:val="0098415E"/>
    <w:rsid w:val="00994596"/>
    <w:rsid w:val="009A1BD5"/>
    <w:rsid w:val="00CF4984"/>
    <w:rsid w:val="00D108E0"/>
    <w:rsid w:val="00DB0BCB"/>
    <w:rsid w:val="00E3239A"/>
    <w:rsid w:val="00E423E8"/>
    <w:rsid w:val="00F87A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B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1BD5"/>
    <w:pPr>
      <w:spacing w:before="100" w:beforeAutospacing="1" w:after="100" w:afterAutospacing="1"/>
    </w:pPr>
  </w:style>
  <w:style w:type="character" w:styleId="a4">
    <w:name w:val="Emphasis"/>
    <w:basedOn w:val="a0"/>
    <w:uiPriority w:val="20"/>
    <w:qFormat/>
    <w:rsid w:val="009A1BD5"/>
    <w:rPr>
      <w:i/>
      <w:iCs/>
    </w:rPr>
  </w:style>
  <w:style w:type="character" w:styleId="a5">
    <w:name w:val="Strong"/>
    <w:basedOn w:val="a0"/>
    <w:uiPriority w:val="22"/>
    <w:qFormat/>
    <w:rsid w:val="009A1BD5"/>
    <w:rPr>
      <w:b/>
      <w:bCs/>
    </w:rPr>
  </w:style>
  <w:style w:type="paragraph" w:styleId="a6">
    <w:name w:val="List Paragraph"/>
    <w:basedOn w:val="a"/>
    <w:qFormat/>
    <w:rsid w:val="009A1BD5"/>
    <w:pPr>
      <w:ind w:left="720"/>
      <w:contextualSpacing/>
    </w:pPr>
    <w:rPr>
      <w:lang w:val="uk-UA"/>
    </w:rPr>
  </w:style>
  <w:style w:type="paragraph" w:styleId="a7">
    <w:name w:val="No Spacing"/>
    <w:uiPriority w:val="1"/>
    <w:qFormat/>
    <w:rsid w:val="009A1BD5"/>
    <w:pPr>
      <w:spacing w:after="0" w:line="240" w:lineRule="auto"/>
    </w:pPr>
    <w:rPr>
      <w:rFonts w:ascii="Calibri" w:eastAsia="Calibri" w:hAnsi="Calibri" w:cs="Times New Roman"/>
      <w:lang w:val="en-US" w:bidi="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1679</Words>
  <Characters>9571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Богатырева Оксана</dc:creator>
  <cp:keywords/>
  <dc:description/>
  <cp:lastModifiedBy>PRESTIGIO</cp:lastModifiedBy>
  <cp:revision>4</cp:revision>
  <dcterms:created xsi:type="dcterms:W3CDTF">2018-08-05T09:22:00Z</dcterms:created>
  <dcterms:modified xsi:type="dcterms:W3CDTF">2018-09-09T10:26:00Z</dcterms:modified>
</cp:coreProperties>
</file>